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67" w:rsidRPr="004D6267" w:rsidRDefault="004D6267" w:rsidP="004D6267">
      <w:pPr>
        <w:shd w:val="clear" w:color="auto" w:fill="FFFFFF"/>
        <w:spacing w:after="100" w:afterAutospacing="1" w:line="240" w:lineRule="auto"/>
        <w:jc w:val="center"/>
        <w:outlineLvl w:val="3"/>
        <w:rPr>
          <w:rFonts w:ascii="Arial" w:eastAsia="Times New Roman" w:hAnsi="Arial" w:cs="Arial"/>
          <w:caps/>
          <w:color w:val="003259"/>
          <w:sz w:val="36"/>
          <w:szCs w:val="36"/>
          <w:lang w:eastAsia="ru-RU"/>
        </w:rPr>
      </w:pPr>
      <w:r w:rsidRPr="004D6267">
        <w:rPr>
          <w:rFonts w:ascii="Arial" w:eastAsia="Times New Roman" w:hAnsi="Arial" w:cs="Arial"/>
          <w:caps/>
          <w:color w:val="003259"/>
          <w:sz w:val="36"/>
          <w:szCs w:val="36"/>
          <w:lang w:eastAsia="ru-RU"/>
        </w:rPr>
        <w:t>НЕОБХОДИМЫЕ ДОКУМЕНТЫ</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Данный список поможет Вам подготовить необходимые документы для подачи заявления на получение визы. Обратите внимание, что Посольство Австрии может также запросить дополнительные документы или информацию, если это необходимо для рассмотрения заявления.</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hyperlink r:id="rId6" w:anchor="555" w:history="1">
        <w:r w:rsidRPr="004D6267">
          <w:rPr>
            <w:rFonts w:ascii="Arial" w:eastAsia="Times New Roman" w:hAnsi="Arial" w:cs="Arial"/>
            <w:color w:val="DC780A"/>
            <w:sz w:val="21"/>
            <w:szCs w:val="21"/>
            <w:lang w:eastAsia="ru-RU"/>
          </w:rPr>
          <w:t>Перед подачей документов Вам необходимо разложить документы согласно порядку, установленному Посольством Австрии в Москве,  в целях ускорения процесса приема документов и сокращения времени ожидания </w:t>
        </w:r>
      </w:hyperlink>
      <w:r w:rsidRPr="004D6267">
        <w:rPr>
          <w:rFonts w:ascii="Arial" w:eastAsia="Times New Roman" w:hAnsi="Arial" w:cs="Arial"/>
          <w:color w:val="333333"/>
          <w:sz w:val="21"/>
          <w:szCs w:val="21"/>
          <w:lang w:eastAsia="ru-RU"/>
        </w:rPr>
        <w:t>(</w:t>
      </w:r>
      <w:hyperlink r:id="rId7" w:anchor="555" w:history="1">
        <w:r w:rsidRPr="004D6267">
          <w:rPr>
            <w:rFonts w:ascii="Arial" w:eastAsia="Times New Roman" w:hAnsi="Arial" w:cs="Arial"/>
            <w:color w:val="DC780A"/>
            <w:sz w:val="21"/>
            <w:szCs w:val="21"/>
            <w:lang w:eastAsia="ru-RU"/>
          </w:rPr>
          <w:t>нажмите для про</w:t>
        </w:r>
        <w:r w:rsidRPr="004D6267">
          <w:rPr>
            <w:rFonts w:ascii="Arial" w:eastAsia="Times New Roman" w:hAnsi="Arial" w:cs="Arial"/>
            <w:color w:val="DC780A"/>
            <w:sz w:val="21"/>
            <w:szCs w:val="21"/>
            <w:lang w:eastAsia="ru-RU"/>
          </w:rPr>
          <w:t>с</w:t>
        </w:r>
        <w:r w:rsidRPr="004D6267">
          <w:rPr>
            <w:rFonts w:ascii="Arial" w:eastAsia="Times New Roman" w:hAnsi="Arial" w:cs="Arial"/>
            <w:color w:val="DC780A"/>
            <w:sz w:val="21"/>
            <w:szCs w:val="21"/>
            <w:lang w:eastAsia="ru-RU"/>
          </w:rPr>
          <w:t>мотра</w:t>
        </w:r>
      </w:hyperlink>
      <w:r w:rsidRPr="004D6267">
        <w:rPr>
          <w:rFonts w:ascii="Arial" w:eastAsia="Times New Roman" w:hAnsi="Arial" w:cs="Arial"/>
          <w:color w:val="333333"/>
          <w:sz w:val="21"/>
          <w:szCs w:val="21"/>
          <w:lang w:eastAsia="ru-RU"/>
        </w:rPr>
        <w:t>)</w:t>
      </w:r>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Заявление на получение визы</w:t>
      </w:r>
      <w:r w:rsidRPr="004D6267">
        <w:rPr>
          <w:rFonts w:ascii="Arial" w:eastAsia="Times New Roman" w:hAnsi="Arial" w:cs="Arial"/>
          <w:color w:val="333333"/>
          <w:sz w:val="21"/>
          <w:szCs w:val="21"/>
          <w:lang w:eastAsia="ru-RU"/>
        </w:rPr>
        <w:t>, полностью заполненное и подписанное заявителем.</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Одна </w:t>
      </w:r>
      <w:hyperlink r:id="rId8" w:tgtFrame="_blank" w:history="1">
        <w:r w:rsidRPr="004D6267">
          <w:rPr>
            <w:rFonts w:ascii="Arial" w:eastAsia="Times New Roman" w:hAnsi="Arial" w:cs="Arial"/>
            <w:color w:val="DC780A"/>
            <w:sz w:val="21"/>
            <w:szCs w:val="21"/>
            <w:lang w:eastAsia="ru-RU"/>
          </w:rPr>
          <w:t>визовая анкета</w:t>
        </w:r>
      </w:hyperlink>
      <w:r w:rsidRPr="004D6267">
        <w:rPr>
          <w:rFonts w:ascii="Arial" w:eastAsia="Times New Roman" w:hAnsi="Arial" w:cs="Arial"/>
          <w:color w:val="333333"/>
          <w:sz w:val="21"/>
          <w:szCs w:val="21"/>
          <w:lang w:eastAsia="ru-RU"/>
        </w:rPr>
        <w:t>, заполненная на немецком или английском языке, лично подписанная заявителем в пунктах:</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3-я страница пункт 36 – Указать город, где подписывается анкета, и дату подписания (на немецком/английском языке)</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3-я страница пункт 37 – Подпись (для несовершеннолетних: подпись лица с полномочиями)</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4-я страница «Я проинформирован/а, что в случае отказа в получении визы, визовый сбор не возвращается». Пункт: “Место и дата” - Указать город, где подписывается анкета, и дату подписания</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4-я страница – Подпись (для несовершеннолетних: подпись лица с полномочиями)</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Анкета (Дети)</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Для детей всегда необходимо заполнить отдельную визовую анкету, даже, если они вписаны в паспорт родителей.</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Несовершеннолетним детям до 14 лет необходимо иметь 2 подписи в анкете: отца и матери</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Несовершеннолетним детям с 14 до 18 необходимо иметь 3 подписи в анкете: отца, матери, ребенка.</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Если у Вас не получается </w:t>
      </w:r>
      <w:hyperlink r:id="rId9" w:history="1">
        <w:r w:rsidRPr="004D6267">
          <w:rPr>
            <w:rFonts w:ascii="Arial" w:eastAsia="Times New Roman" w:hAnsi="Arial" w:cs="Arial"/>
            <w:color w:val="DC780A"/>
            <w:sz w:val="21"/>
            <w:szCs w:val="21"/>
            <w:lang w:eastAsia="ru-RU"/>
          </w:rPr>
          <w:t>заполнить анкету</w:t>
        </w:r>
      </w:hyperlink>
      <w:r w:rsidRPr="004D6267">
        <w:rPr>
          <w:rFonts w:ascii="Arial" w:eastAsia="Times New Roman" w:hAnsi="Arial" w:cs="Arial"/>
          <w:color w:val="333333"/>
          <w:sz w:val="21"/>
          <w:szCs w:val="21"/>
          <w:lang w:eastAsia="ru-RU"/>
        </w:rPr>
        <w:t> самостоятельно, наши специалисты могут сделать это за Вас.</w:t>
      </w:r>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Заграничный паспорт</w:t>
      </w:r>
      <w:r w:rsidRPr="004D6267">
        <w:rPr>
          <w:rFonts w:ascii="Arial" w:eastAsia="Times New Roman" w:hAnsi="Arial" w:cs="Arial"/>
          <w:color w:val="333333"/>
          <w:sz w:val="21"/>
          <w:szCs w:val="21"/>
          <w:lang w:eastAsia="ru-RU"/>
        </w:rPr>
        <w:t>, действительный минимум в течение трех месяцев после последней предполагаемой даты выезда из Шенгенской зоны, содержащий как минимум две чистые страницы и не старше десяти лет.</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Дополнительно: Копия первой страницы действующего заграничного паспорта.</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hyperlink r:id="rId10" w:history="1">
        <w:r w:rsidRPr="004D6267">
          <w:rPr>
            <w:rFonts w:ascii="Arial" w:eastAsia="Times New Roman" w:hAnsi="Arial" w:cs="Arial"/>
            <w:color w:val="DC780A"/>
            <w:sz w:val="21"/>
            <w:szCs w:val="21"/>
            <w:lang w:eastAsia="ru-RU"/>
          </w:rPr>
          <w:t>Копии</w:t>
        </w:r>
      </w:hyperlink>
      <w:r w:rsidRPr="004D6267">
        <w:rPr>
          <w:rFonts w:ascii="Arial" w:eastAsia="Times New Roman" w:hAnsi="Arial" w:cs="Arial"/>
          <w:color w:val="333333"/>
          <w:sz w:val="21"/>
          <w:szCs w:val="21"/>
          <w:lang w:eastAsia="ru-RU"/>
        </w:rPr>
        <w:t> шенгенских виз за последние 3 года из предыдущих (аннулированных)/ действующих загранпаспортов + основные страницы из этих паспортов.</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Если Вам необходимо аннулировать визу (предыдущую, действующую шенгенскую), перед подачей документов необходимо заполнить бланк об </w:t>
      </w:r>
      <w:hyperlink r:id="rId11" w:tgtFrame="_blank" w:history="1">
        <w:r w:rsidRPr="004D6267">
          <w:rPr>
            <w:rFonts w:ascii="Arial" w:eastAsia="Times New Roman" w:hAnsi="Arial" w:cs="Arial"/>
            <w:color w:val="DC780A"/>
            <w:sz w:val="21"/>
            <w:szCs w:val="21"/>
            <w:lang w:eastAsia="ru-RU"/>
          </w:rPr>
          <w:t>аннуляции визы</w:t>
        </w:r>
      </w:hyperlink>
      <w:r w:rsidRPr="004D6267">
        <w:rPr>
          <w:rFonts w:ascii="Arial" w:eastAsia="Times New Roman" w:hAnsi="Arial" w:cs="Arial"/>
          <w:color w:val="333333"/>
          <w:sz w:val="21"/>
          <w:szCs w:val="21"/>
          <w:lang w:eastAsia="ru-RU"/>
        </w:rPr>
        <w:t>.</w:t>
      </w:r>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2 фотографии</w:t>
      </w:r>
      <w:r w:rsidRPr="004D6267">
        <w:rPr>
          <w:rFonts w:ascii="Arial" w:eastAsia="Times New Roman" w:hAnsi="Arial" w:cs="Arial"/>
          <w:color w:val="333333"/>
          <w:sz w:val="21"/>
          <w:szCs w:val="21"/>
          <w:lang w:eastAsia="ru-RU"/>
        </w:rPr>
        <w:t>, соответствующие требованиям </w:t>
      </w:r>
      <w:hyperlink r:id="rId12" w:tgtFrame="_blank" w:history="1">
        <w:r w:rsidRPr="004D6267">
          <w:rPr>
            <w:rFonts w:ascii="Arial" w:eastAsia="Times New Roman" w:hAnsi="Arial" w:cs="Arial"/>
            <w:color w:val="DC780A"/>
            <w:sz w:val="21"/>
            <w:szCs w:val="21"/>
            <w:lang w:eastAsia="ru-RU"/>
          </w:rPr>
          <w:t>ICAO</w:t>
        </w:r>
      </w:hyperlink>
      <w:r w:rsidRPr="004D6267">
        <w:rPr>
          <w:rFonts w:ascii="Arial" w:eastAsia="Times New Roman" w:hAnsi="Arial" w:cs="Arial"/>
          <w:color w:val="333333"/>
          <w:sz w:val="21"/>
          <w:szCs w:val="21"/>
          <w:lang w:eastAsia="ru-RU"/>
        </w:rPr>
        <w:t>.</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Если у Вас нет возможности сфотографироваться заранее, Вы можете сделать </w:t>
      </w:r>
      <w:hyperlink r:id="rId13" w:history="1">
        <w:r w:rsidRPr="004D6267">
          <w:rPr>
            <w:rFonts w:ascii="Arial" w:eastAsia="Times New Roman" w:hAnsi="Arial" w:cs="Arial"/>
            <w:color w:val="DC780A"/>
            <w:sz w:val="21"/>
            <w:szCs w:val="21"/>
            <w:lang w:eastAsia="ru-RU"/>
          </w:rPr>
          <w:t>фото</w:t>
        </w:r>
      </w:hyperlink>
      <w:r w:rsidRPr="004D6267">
        <w:rPr>
          <w:rFonts w:ascii="Arial" w:eastAsia="Times New Roman" w:hAnsi="Arial" w:cs="Arial"/>
          <w:color w:val="333333"/>
          <w:sz w:val="21"/>
          <w:szCs w:val="21"/>
          <w:lang w:eastAsia="ru-RU"/>
        </w:rPr>
        <w:t> в нашем визовом центре.</w:t>
      </w:r>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 xml:space="preserve">Медицинская </w:t>
      </w:r>
      <w:proofErr w:type="spellStart"/>
      <w:r w:rsidRPr="004D6267">
        <w:rPr>
          <w:rFonts w:ascii="Arial" w:eastAsia="Times New Roman" w:hAnsi="Arial" w:cs="Arial"/>
          <w:b/>
          <w:bCs/>
          <w:color w:val="333333"/>
          <w:sz w:val="21"/>
          <w:szCs w:val="21"/>
          <w:bdr w:val="none" w:sz="0" w:space="0" w:color="auto" w:frame="1"/>
          <w:lang w:eastAsia="ru-RU"/>
        </w:rPr>
        <w:t>страховка</w:t>
      </w:r>
      <w:proofErr w:type="gramStart"/>
      <w:r w:rsidRPr="004D6267">
        <w:rPr>
          <w:rFonts w:ascii="Arial" w:eastAsia="Times New Roman" w:hAnsi="Arial" w:cs="Arial"/>
          <w:color w:val="333333"/>
          <w:sz w:val="21"/>
          <w:szCs w:val="21"/>
          <w:lang w:eastAsia="ru-RU"/>
        </w:rPr>
        <w:t>:с</w:t>
      </w:r>
      <w:proofErr w:type="gramEnd"/>
      <w:r w:rsidRPr="004D6267">
        <w:rPr>
          <w:rFonts w:ascii="Arial" w:eastAsia="Times New Roman" w:hAnsi="Arial" w:cs="Arial"/>
          <w:color w:val="333333"/>
          <w:sz w:val="21"/>
          <w:szCs w:val="21"/>
          <w:lang w:eastAsia="ru-RU"/>
        </w:rPr>
        <w:t>трахование</w:t>
      </w:r>
      <w:proofErr w:type="spellEnd"/>
      <w:r w:rsidRPr="004D6267">
        <w:rPr>
          <w:rFonts w:ascii="Arial" w:eastAsia="Times New Roman" w:hAnsi="Arial" w:cs="Arial"/>
          <w:color w:val="333333"/>
          <w:sz w:val="21"/>
          <w:szCs w:val="21"/>
          <w:lang w:eastAsia="ru-RU"/>
        </w:rPr>
        <w:t xml:space="preserve"> дорожных рисков, на случай болезни, от несчастных случаев и рисков зимних видов спорта. Согласно визовому кодексу необходимо предъявление страховки от дорожных рисков, на случай болезни и от несчастных случаев. </w:t>
      </w:r>
      <w:r w:rsidRPr="004D6267">
        <w:rPr>
          <w:rFonts w:ascii="Arial" w:eastAsia="Times New Roman" w:hAnsi="Arial" w:cs="Arial"/>
          <w:b/>
          <w:bCs/>
          <w:color w:val="333333"/>
          <w:sz w:val="21"/>
          <w:szCs w:val="21"/>
          <w:bdr w:val="none" w:sz="0" w:space="0" w:color="auto" w:frame="1"/>
          <w:lang w:eastAsia="ru-RU"/>
        </w:rPr>
        <w:t>Внимание! В период с сентября по май покрытие зимних видов спорта является обязательным пунктом в страховом полисе при подаче документов на визу. </w:t>
      </w:r>
      <w:r w:rsidRPr="004D6267">
        <w:rPr>
          <w:rFonts w:ascii="Arial" w:eastAsia="Times New Roman" w:hAnsi="Arial" w:cs="Arial"/>
          <w:color w:val="333333"/>
          <w:sz w:val="21"/>
          <w:szCs w:val="21"/>
          <w:lang w:eastAsia="ru-RU"/>
        </w:rPr>
        <w:t>Минимальная сумма страхового покрытия – 30 000 евро. Страховка должна быть действительна во всех странах Шенгенского соглашения и на весь срок пребывания.</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lastRenderedPageBreak/>
        <w:t>Из этого правила исключены близкие родственники граждан ЕС/ЕЭЗ или супруги/несовершеннолетние дети австрийских граждан; тем не менее, этим категориям лиц тоже рекомендуется заключение страхового договора.</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Принимаются все европейские, а также все </w:t>
      </w:r>
      <w:hyperlink r:id="rId14" w:tgtFrame="_blank" w:history="1">
        <w:r w:rsidRPr="004D6267">
          <w:rPr>
            <w:rFonts w:ascii="Arial" w:eastAsia="Times New Roman" w:hAnsi="Arial" w:cs="Arial"/>
            <w:color w:val="DC780A"/>
            <w:sz w:val="21"/>
            <w:szCs w:val="21"/>
            <w:lang w:eastAsia="ru-RU"/>
          </w:rPr>
          <w:t>аккредитованные при посольстве страховые компании</w:t>
        </w:r>
      </w:hyperlink>
      <w:r w:rsidRPr="004D6267">
        <w:rPr>
          <w:rFonts w:ascii="Arial" w:eastAsia="Times New Roman" w:hAnsi="Arial" w:cs="Arial"/>
          <w:color w:val="333333"/>
          <w:sz w:val="21"/>
          <w:szCs w:val="21"/>
          <w:lang w:eastAsia="ru-RU"/>
        </w:rPr>
        <w:t xml:space="preserve">. Другие страховые компании подвергаются проверке, что может привести к увеличению сроков выдачи </w:t>
      </w:r>
      <w:proofErr w:type="spellStart"/>
      <w:r w:rsidRPr="004D6267">
        <w:rPr>
          <w:rFonts w:ascii="Arial" w:eastAsia="Times New Roman" w:hAnsi="Arial" w:cs="Arial"/>
          <w:color w:val="333333"/>
          <w:sz w:val="21"/>
          <w:szCs w:val="21"/>
          <w:lang w:eastAsia="ru-RU"/>
        </w:rPr>
        <w:t>визы</w:t>
      </w:r>
      <w:proofErr w:type="gramStart"/>
      <w:r w:rsidRPr="004D6267">
        <w:rPr>
          <w:rFonts w:ascii="Arial" w:eastAsia="Times New Roman" w:hAnsi="Arial" w:cs="Arial"/>
          <w:color w:val="333333"/>
          <w:sz w:val="21"/>
          <w:szCs w:val="21"/>
          <w:lang w:eastAsia="ru-RU"/>
        </w:rPr>
        <w:t>.О</w:t>
      </w:r>
      <w:proofErr w:type="gramEnd"/>
      <w:r w:rsidRPr="004D6267">
        <w:rPr>
          <w:rFonts w:ascii="Arial" w:eastAsia="Times New Roman" w:hAnsi="Arial" w:cs="Arial"/>
          <w:color w:val="333333"/>
          <w:sz w:val="21"/>
          <w:szCs w:val="21"/>
          <w:lang w:eastAsia="ru-RU"/>
        </w:rPr>
        <w:t>братите</w:t>
      </w:r>
      <w:proofErr w:type="spellEnd"/>
      <w:r w:rsidRPr="004D6267">
        <w:rPr>
          <w:rFonts w:ascii="Arial" w:eastAsia="Times New Roman" w:hAnsi="Arial" w:cs="Arial"/>
          <w:color w:val="333333"/>
          <w:sz w:val="21"/>
          <w:szCs w:val="21"/>
          <w:lang w:eastAsia="ru-RU"/>
        </w:rPr>
        <w:t xml:space="preserve"> внимание, в нашем визовом центре представлена </w:t>
      </w:r>
      <w:hyperlink r:id="rId15" w:history="1">
        <w:r w:rsidRPr="004D6267">
          <w:rPr>
            <w:rFonts w:ascii="Arial" w:eastAsia="Times New Roman" w:hAnsi="Arial" w:cs="Arial"/>
            <w:color w:val="DC780A"/>
            <w:sz w:val="21"/>
            <w:szCs w:val="21"/>
            <w:lang w:eastAsia="ru-RU"/>
          </w:rPr>
          <w:t>услуга страхования</w:t>
        </w:r>
      </w:hyperlink>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hyperlink r:id="rId16" w:history="1">
        <w:r w:rsidRPr="004D6267">
          <w:rPr>
            <w:rFonts w:ascii="Arial" w:eastAsia="Times New Roman" w:hAnsi="Arial" w:cs="Arial"/>
            <w:b/>
            <w:bCs/>
            <w:color w:val="DC780A"/>
            <w:sz w:val="21"/>
            <w:szCs w:val="21"/>
            <w:bdr w:val="none" w:sz="0" w:space="0" w:color="auto" w:frame="1"/>
            <w:lang w:eastAsia="ru-RU"/>
          </w:rPr>
          <w:t>Копия</w:t>
        </w:r>
      </w:hyperlink>
      <w:r w:rsidRPr="004D6267">
        <w:rPr>
          <w:rFonts w:ascii="Arial" w:eastAsia="Times New Roman" w:hAnsi="Arial" w:cs="Arial"/>
          <w:b/>
          <w:bCs/>
          <w:color w:val="333333"/>
          <w:sz w:val="21"/>
          <w:szCs w:val="21"/>
          <w:bdr w:val="none" w:sz="0" w:space="0" w:color="auto" w:frame="1"/>
          <w:lang w:eastAsia="ru-RU"/>
        </w:rPr>
        <w:t> внутреннего общегражданского паспорта</w:t>
      </w:r>
      <w:r w:rsidRPr="004D6267">
        <w:rPr>
          <w:rFonts w:ascii="Arial" w:eastAsia="Times New Roman" w:hAnsi="Arial" w:cs="Arial"/>
          <w:color w:val="333333"/>
          <w:sz w:val="21"/>
          <w:szCs w:val="21"/>
          <w:lang w:eastAsia="ru-RU"/>
        </w:rPr>
        <w:t> (не распространяется на детей младше 14 лет).</w:t>
      </w:r>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В случае несовершеннолетних:</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Для несовершеннолетних, выезжающих без сопровождения родителей или опекунов:</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xml:space="preserve">копия нотариально заверенного разрешения на выезд от обоих родителей / опекунов или одного из родителей / опекунов, который не сопровождает несовершеннолетнего </w:t>
      </w:r>
      <w:proofErr w:type="spellStart"/>
      <w:r w:rsidRPr="004D6267">
        <w:rPr>
          <w:rFonts w:ascii="Arial" w:eastAsia="Times New Roman" w:hAnsi="Arial" w:cs="Arial"/>
          <w:color w:val="333333"/>
          <w:sz w:val="21"/>
          <w:szCs w:val="21"/>
          <w:lang w:eastAsia="ru-RU"/>
        </w:rPr>
        <w:t>ребенк</w:t>
      </w:r>
      <w:proofErr w:type="spellEnd"/>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копии общегражданских паспортов 1-ой страницы, отца/матери</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копия свидетельства о рождении ребенка.</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В случае</w:t>
      </w:r>
      <w:proofErr w:type="gramStart"/>
      <w:r w:rsidRPr="004D6267">
        <w:rPr>
          <w:rFonts w:ascii="Arial" w:eastAsia="Times New Roman" w:hAnsi="Arial" w:cs="Arial"/>
          <w:color w:val="333333"/>
          <w:sz w:val="21"/>
          <w:szCs w:val="21"/>
          <w:lang w:eastAsia="ru-RU"/>
        </w:rPr>
        <w:t>,</w:t>
      </w:r>
      <w:proofErr w:type="gramEnd"/>
      <w:r w:rsidRPr="004D6267">
        <w:rPr>
          <w:rFonts w:ascii="Arial" w:eastAsia="Times New Roman" w:hAnsi="Arial" w:cs="Arial"/>
          <w:color w:val="333333"/>
          <w:sz w:val="21"/>
          <w:szCs w:val="21"/>
          <w:lang w:eastAsia="ru-RU"/>
        </w:rPr>
        <w:t xml:space="preserve"> если ребенок едет вместе с родителями/одним из родителей/другим лицом, сопровождающим ребенка в поездке, а у родителей/одного из родителей/ сопровождающего лица уже есть визы/виза, то необходимо предоставить их/ее копию и брони билетов, подтверждающих сопровождение ребенка в поездке. Также согласие на выезд ребенка предоставляется в следующих случаях:</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Родители/ один из родителей временно или постоянно проживают на территории Австрии;</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Ребенок и родители/ один из родителей /сопровождающее лицо возвращаются из поездки в разные даты;</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xml:space="preserve">Ребенок и родители/ один из родителей /сопровождающее лицо едут в поездку и возвращаются вместе, но родители/ один из родителей /сопровождающее лицо в период пребывания ребенка на территории Австрии </w:t>
      </w:r>
      <w:proofErr w:type="gramStart"/>
      <w:r w:rsidRPr="004D6267">
        <w:rPr>
          <w:rFonts w:ascii="Arial" w:eastAsia="Times New Roman" w:hAnsi="Arial" w:cs="Arial"/>
          <w:color w:val="333333"/>
          <w:sz w:val="21"/>
          <w:szCs w:val="21"/>
          <w:lang w:eastAsia="ru-RU"/>
        </w:rPr>
        <w:t>планируют</w:t>
      </w:r>
      <w:proofErr w:type="gramEnd"/>
      <w:r w:rsidRPr="004D6267">
        <w:rPr>
          <w:rFonts w:ascii="Arial" w:eastAsia="Times New Roman" w:hAnsi="Arial" w:cs="Arial"/>
          <w:color w:val="333333"/>
          <w:sz w:val="21"/>
          <w:szCs w:val="21"/>
          <w:lang w:eastAsia="ru-RU"/>
        </w:rPr>
        <w:t>/планирует покинуть территорию Австрию на некоторое время;</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Ребенок и родители/один из родителей /сопровождающее лицо путешествуют разными рейсами.</w:t>
      </w:r>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В случае граждан третьих стран:</w:t>
      </w:r>
      <w:r w:rsidRPr="004D6267">
        <w:rPr>
          <w:rFonts w:ascii="Arial" w:eastAsia="Times New Roman" w:hAnsi="Arial" w:cs="Arial"/>
          <w:color w:val="333333"/>
          <w:sz w:val="21"/>
          <w:szCs w:val="21"/>
          <w:lang w:eastAsia="ru-RU"/>
        </w:rPr>
        <w:br/>
        <w:t xml:space="preserve">Документ, подтверждающий легальное проживание на территории Российской Федерации (например, вид на жительство, долгосрочная виза или регистрация ФМС), </w:t>
      </w:r>
      <w:proofErr w:type="gramStart"/>
      <w:r w:rsidRPr="004D6267">
        <w:rPr>
          <w:rFonts w:ascii="Arial" w:eastAsia="Times New Roman" w:hAnsi="Arial" w:cs="Arial"/>
          <w:color w:val="333333"/>
          <w:sz w:val="21"/>
          <w:szCs w:val="21"/>
          <w:lang w:eastAsia="ru-RU"/>
        </w:rPr>
        <w:t>действительный</w:t>
      </w:r>
      <w:proofErr w:type="gramEnd"/>
      <w:r w:rsidRPr="004D6267">
        <w:rPr>
          <w:rFonts w:ascii="Arial" w:eastAsia="Times New Roman" w:hAnsi="Arial" w:cs="Arial"/>
          <w:color w:val="333333"/>
          <w:sz w:val="21"/>
          <w:szCs w:val="21"/>
          <w:lang w:eastAsia="ru-RU"/>
        </w:rPr>
        <w:t xml:space="preserve"> по меньшей мере в течение трех месяцев с момента предполагаемого возвращения из Шенгенской зоны или заявление, подтверждающее, что заявитель обратился за продлением данного документа.</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В случае лиц, не проживающих постоянно на территории Российской Федерации:</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Подтверждение законного пребывания в Российской Федерации и обоснование подачи заявления на визу в Российской Федерации, а не в стране проживания.</w:t>
      </w:r>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Финансовые документы.</w:t>
      </w:r>
    </w:p>
    <w:tbl>
      <w:tblPr>
        <w:tblW w:w="0" w:type="auto"/>
        <w:tblBorders>
          <w:top w:val="single" w:sz="6" w:space="0" w:color="D7D7D7"/>
          <w:left w:val="single" w:sz="6" w:space="0" w:color="D7D7D7"/>
          <w:bottom w:val="single" w:sz="6" w:space="0" w:color="D7D7D7"/>
          <w:right w:val="single" w:sz="6" w:space="0" w:color="D7D7D7"/>
        </w:tblBorders>
        <w:tblCellMar>
          <w:left w:w="0" w:type="dxa"/>
          <w:right w:w="0" w:type="dxa"/>
        </w:tblCellMar>
        <w:tblLook w:val="04A0" w:firstRow="1" w:lastRow="0" w:firstColumn="1" w:lastColumn="0" w:noHBand="0" w:noVBand="1"/>
      </w:tblPr>
      <w:tblGrid>
        <w:gridCol w:w="1497"/>
        <w:gridCol w:w="2188"/>
        <w:gridCol w:w="2516"/>
        <w:gridCol w:w="1581"/>
        <w:gridCol w:w="1581"/>
      </w:tblGrid>
      <w:tr w:rsidR="004D6267" w:rsidRPr="004D6267" w:rsidTr="004D6267">
        <w:tc>
          <w:tcPr>
            <w:tcW w:w="0" w:type="auto"/>
            <w:tcBorders>
              <w:top w:val="outset" w:sz="6" w:space="0" w:color="auto"/>
              <w:left w:val="outset" w:sz="6" w:space="0" w:color="auto"/>
              <w:bottom w:val="single" w:sz="6" w:space="0" w:color="D7D7D7"/>
              <w:right w:val="single" w:sz="6" w:space="0" w:color="D7D7D7"/>
            </w:tcBorders>
            <w:shd w:val="clear" w:color="auto" w:fill="EBEBEB"/>
            <w:tcMar>
              <w:top w:w="300" w:type="dxa"/>
              <w:left w:w="0" w:type="dxa"/>
              <w:bottom w:w="300" w:type="dxa"/>
              <w:right w:w="0" w:type="dxa"/>
            </w:tcMar>
            <w:hideMark/>
          </w:tcPr>
          <w:p w:rsidR="004D6267" w:rsidRPr="004D6267" w:rsidRDefault="004D6267" w:rsidP="004D6267">
            <w:pPr>
              <w:spacing w:after="0" w:line="240" w:lineRule="auto"/>
              <w:jc w:val="center"/>
              <w:rPr>
                <w:rFonts w:ascii="Times New Roman" w:eastAsia="Times New Roman" w:hAnsi="Times New Roman" w:cs="Times New Roman"/>
                <w:caps/>
                <w:color w:val="003259"/>
                <w:sz w:val="21"/>
                <w:szCs w:val="21"/>
                <w:lang w:eastAsia="ru-RU"/>
              </w:rPr>
            </w:pPr>
            <w:r w:rsidRPr="004D6267">
              <w:rPr>
                <w:rFonts w:ascii="Arial" w:eastAsia="Times New Roman" w:hAnsi="Arial" w:cs="Arial"/>
                <w:b/>
                <w:bCs/>
                <w:caps/>
                <w:color w:val="003259"/>
                <w:sz w:val="21"/>
                <w:szCs w:val="21"/>
                <w:bdr w:val="none" w:sz="0" w:space="0" w:color="auto" w:frame="1"/>
                <w:lang w:eastAsia="ru-RU"/>
              </w:rPr>
              <w:t>ДЛЯ РАБОТАЮЩИХ</w:t>
            </w:r>
          </w:p>
        </w:tc>
        <w:tc>
          <w:tcPr>
            <w:tcW w:w="0" w:type="auto"/>
            <w:tcBorders>
              <w:top w:val="outset" w:sz="6" w:space="0" w:color="auto"/>
              <w:left w:val="outset" w:sz="6" w:space="0" w:color="auto"/>
              <w:bottom w:val="single" w:sz="6" w:space="0" w:color="D7D7D7"/>
              <w:right w:val="single" w:sz="6" w:space="0" w:color="D7D7D7"/>
            </w:tcBorders>
            <w:shd w:val="clear" w:color="auto" w:fill="EBEBEB"/>
            <w:tcMar>
              <w:top w:w="300" w:type="dxa"/>
              <w:left w:w="0" w:type="dxa"/>
              <w:bottom w:w="300" w:type="dxa"/>
              <w:right w:w="0" w:type="dxa"/>
            </w:tcMar>
            <w:hideMark/>
          </w:tcPr>
          <w:p w:rsidR="004D6267" w:rsidRPr="004D6267" w:rsidRDefault="004D6267" w:rsidP="004D6267">
            <w:pPr>
              <w:spacing w:after="0" w:line="240" w:lineRule="auto"/>
              <w:jc w:val="center"/>
              <w:rPr>
                <w:rFonts w:ascii="Times New Roman" w:eastAsia="Times New Roman" w:hAnsi="Times New Roman" w:cs="Times New Roman"/>
                <w:caps/>
                <w:color w:val="003259"/>
                <w:sz w:val="21"/>
                <w:szCs w:val="21"/>
                <w:lang w:eastAsia="ru-RU"/>
              </w:rPr>
            </w:pPr>
            <w:r w:rsidRPr="004D6267">
              <w:rPr>
                <w:rFonts w:ascii="Arial" w:eastAsia="Times New Roman" w:hAnsi="Arial" w:cs="Arial"/>
                <w:b/>
                <w:bCs/>
                <w:caps/>
                <w:color w:val="003259"/>
                <w:sz w:val="21"/>
                <w:szCs w:val="21"/>
                <w:bdr w:val="none" w:sz="0" w:space="0" w:color="auto" w:frame="1"/>
                <w:lang w:eastAsia="ru-RU"/>
              </w:rPr>
              <w:t>ДЛЯ ИНДИВИДУАЛЬНЫХ ПРЕДПРИНИМАТЕЛЕЙ</w:t>
            </w:r>
          </w:p>
        </w:tc>
        <w:tc>
          <w:tcPr>
            <w:tcW w:w="0" w:type="auto"/>
            <w:tcBorders>
              <w:top w:val="outset" w:sz="6" w:space="0" w:color="auto"/>
              <w:left w:val="outset" w:sz="6" w:space="0" w:color="auto"/>
              <w:bottom w:val="single" w:sz="6" w:space="0" w:color="D7D7D7"/>
              <w:right w:val="single" w:sz="6" w:space="0" w:color="D7D7D7"/>
            </w:tcBorders>
            <w:shd w:val="clear" w:color="auto" w:fill="EBEBEB"/>
            <w:tcMar>
              <w:top w:w="300" w:type="dxa"/>
              <w:left w:w="0" w:type="dxa"/>
              <w:bottom w:w="300" w:type="dxa"/>
              <w:right w:w="0" w:type="dxa"/>
            </w:tcMar>
            <w:hideMark/>
          </w:tcPr>
          <w:p w:rsidR="004D6267" w:rsidRPr="004D6267" w:rsidRDefault="004D6267" w:rsidP="004D6267">
            <w:pPr>
              <w:spacing w:after="0" w:line="240" w:lineRule="auto"/>
              <w:jc w:val="center"/>
              <w:rPr>
                <w:rFonts w:ascii="Times New Roman" w:eastAsia="Times New Roman" w:hAnsi="Times New Roman" w:cs="Times New Roman"/>
                <w:caps/>
                <w:color w:val="003259"/>
                <w:sz w:val="21"/>
                <w:szCs w:val="21"/>
                <w:lang w:eastAsia="ru-RU"/>
              </w:rPr>
            </w:pPr>
            <w:r w:rsidRPr="004D6267">
              <w:rPr>
                <w:rFonts w:ascii="Arial" w:eastAsia="Times New Roman" w:hAnsi="Arial" w:cs="Arial"/>
                <w:b/>
                <w:bCs/>
                <w:caps/>
                <w:color w:val="003259"/>
                <w:sz w:val="21"/>
                <w:szCs w:val="21"/>
                <w:bdr w:val="none" w:sz="0" w:space="0" w:color="auto" w:frame="1"/>
                <w:lang w:eastAsia="ru-RU"/>
              </w:rPr>
              <w:t>ДЛЯ НЕСОВЕРШЕННОЛЕТНИХ ИЛИ УЧАЩИХСЯ</w:t>
            </w:r>
          </w:p>
        </w:tc>
        <w:tc>
          <w:tcPr>
            <w:tcW w:w="0" w:type="auto"/>
            <w:tcBorders>
              <w:top w:val="outset" w:sz="6" w:space="0" w:color="auto"/>
              <w:left w:val="outset" w:sz="6" w:space="0" w:color="auto"/>
              <w:bottom w:val="single" w:sz="6" w:space="0" w:color="D7D7D7"/>
              <w:right w:val="single" w:sz="6" w:space="0" w:color="D7D7D7"/>
            </w:tcBorders>
            <w:shd w:val="clear" w:color="auto" w:fill="EBEBEB"/>
            <w:tcMar>
              <w:top w:w="300" w:type="dxa"/>
              <w:left w:w="0" w:type="dxa"/>
              <w:bottom w:w="300" w:type="dxa"/>
              <w:right w:w="0" w:type="dxa"/>
            </w:tcMar>
            <w:hideMark/>
          </w:tcPr>
          <w:p w:rsidR="004D6267" w:rsidRPr="004D6267" w:rsidRDefault="004D6267" w:rsidP="004D6267">
            <w:pPr>
              <w:spacing w:after="0" w:line="240" w:lineRule="auto"/>
              <w:jc w:val="center"/>
              <w:rPr>
                <w:rFonts w:ascii="Times New Roman" w:eastAsia="Times New Roman" w:hAnsi="Times New Roman" w:cs="Times New Roman"/>
                <w:caps/>
                <w:color w:val="003259"/>
                <w:sz w:val="21"/>
                <w:szCs w:val="21"/>
                <w:lang w:eastAsia="ru-RU"/>
              </w:rPr>
            </w:pPr>
            <w:r w:rsidRPr="004D6267">
              <w:rPr>
                <w:rFonts w:ascii="Arial" w:eastAsia="Times New Roman" w:hAnsi="Arial" w:cs="Arial"/>
                <w:b/>
                <w:bCs/>
                <w:caps/>
                <w:color w:val="003259"/>
                <w:sz w:val="21"/>
                <w:szCs w:val="21"/>
                <w:bdr w:val="none" w:sz="0" w:space="0" w:color="auto" w:frame="1"/>
                <w:lang w:eastAsia="ru-RU"/>
              </w:rPr>
              <w:t>ДЛЯ ПЕНСИОНЕРОВ</w:t>
            </w:r>
          </w:p>
        </w:tc>
        <w:tc>
          <w:tcPr>
            <w:tcW w:w="0" w:type="auto"/>
            <w:tcBorders>
              <w:top w:val="outset" w:sz="6" w:space="0" w:color="auto"/>
              <w:left w:val="outset" w:sz="6" w:space="0" w:color="auto"/>
              <w:bottom w:val="single" w:sz="6" w:space="0" w:color="D7D7D7"/>
              <w:right w:val="nil"/>
            </w:tcBorders>
            <w:shd w:val="clear" w:color="auto" w:fill="EBEBEB"/>
            <w:tcMar>
              <w:top w:w="300" w:type="dxa"/>
              <w:left w:w="0" w:type="dxa"/>
              <w:bottom w:w="300" w:type="dxa"/>
              <w:right w:w="0" w:type="dxa"/>
            </w:tcMar>
            <w:hideMark/>
          </w:tcPr>
          <w:p w:rsidR="004D6267" w:rsidRPr="004D6267" w:rsidRDefault="004D6267" w:rsidP="004D6267">
            <w:pPr>
              <w:spacing w:after="0" w:line="240" w:lineRule="auto"/>
              <w:jc w:val="center"/>
              <w:rPr>
                <w:rFonts w:ascii="Times New Roman" w:eastAsia="Times New Roman" w:hAnsi="Times New Roman" w:cs="Times New Roman"/>
                <w:caps/>
                <w:color w:val="003259"/>
                <w:sz w:val="21"/>
                <w:szCs w:val="21"/>
                <w:lang w:eastAsia="ru-RU"/>
              </w:rPr>
            </w:pPr>
            <w:r w:rsidRPr="004D6267">
              <w:rPr>
                <w:rFonts w:ascii="Arial" w:eastAsia="Times New Roman" w:hAnsi="Arial" w:cs="Arial"/>
                <w:b/>
                <w:bCs/>
                <w:caps/>
                <w:color w:val="003259"/>
                <w:sz w:val="21"/>
                <w:szCs w:val="21"/>
                <w:bdr w:val="none" w:sz="0" w:space="0" w:color="auto" w:frame="1"/>
                <w:lang w:eastAsia="ru-RU"/>
              </w:rPr>
              <w:t>ДЛЯ БЕЗРАБОТНЫХ</w:t>
            </w:r>
          </w:p>
        </w:tc>
      </w:tr>
      <w:tr w:rsidR="004D6267" w:rsidRPr="004D6267" w:rsidTr="004D6267">
        <w:tc>
          <w:tcPr>
            <w:tcW w:w="0" w:type="auto"/>
            <w:tcBorders>
              <w:top w:val="outset" w:sz="6" w:space="0" w:color="auto"/>
              <w:left w:val="outset" w:sz="6" w:space="0" w:color="auto"/>
              <w:bottom w:val="single" w:sz="6" w:space="0" w:color="D7D7D7"/>
              <w:right w:val="single" w:sz="6" w:space="0" w:color="D7D7D7"/>
            </w:tcBorders>
            <w:tcMar>
              <w:top w:w="300" w:type="dxa"/>
              <w:left w:w="0" w:type="dxa"/>
              <w:bottom w:w="300" w:type="dxa"/>
              <w:right w:w="0" w:type="dxa"/>
            </w:tcMar>
            <w:hideMark/>
          </w:tcPr>
          <w:p w:rsidR="004D6267" w:rsidRPr="004D6267" w:rsidRDefault="004D6267" w:rsidP="004D6267">
            <w:pPr>
              <w:spacing w:after="24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 xml:space="preserve">Справка с работы с </w:t>
            </w:r>
            <w:r w:rsidRPr="004D6267">
              <w:rPr>
                <w:rFonts w:ascii="Times New Roman" w:eastAsia="Times New Roman" w:hAnsi="Times New Roman" w:cs="Times New Roman"/>
                <w:color w:val="003259"/>
                <w:sz w:val="21"/>
                <w:szCs w:val="21"/>
                <w:lang w:eastAsia="ru-RU"/>
              </w:rPr>
              <w:lastRenderedPageBreak/>
              <w:t>указанием должности и оклада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Трудовая книжка (желательно, но не обязательно)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Актуальная выписка из банковского счета не позднее трех месяцев со дня получения </w:t>
            </w:r>
          </w:p>
        </w:tc>
        <w:tc>
          <w:tcPr>
            <w:tcW w:w="0" w:type="auto"/>
            <w:tcBorders>
              <w:top w:val="outset" w:sz="6" w:space="0" w:color="auto"/>
              <w:left w:val="outset" w:sz="6" w:space="0" w:color="auto"/>
              <w:bottom w:val="single" w:sz="6" w:space="0" w:color="D7D7D7"/>
              <w:right w:val="single" w:sz="6" w:space="0" w:color="D7D7D7"/>
            </w:tcBorders>
            <w:tcMar>
              <w:top w:w="300" w:type="dxa"/>
              <w:left w:w="0" w:type="dxa"/>
              <w:bottom w:w="300" w:type="dxa"/>
              <w:right w:w="0" w:type="dxa"/>
            </w:tcMar>
            <w:hideMark/>
          </w:tcPr>
          <w:p w:rsidR="004D6267" w:rsidRPr="004D6267" w:rsidRDefault="004D6267" w:rsidP="004D6267">
            <w:pPr>
              <w:spacing w:after="24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lastRenderedPageBreak/>
              <w:t>Справка о регистрации фирмы.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lastRenderedPageBreak/>
              <w:br/>
              <w:t>Актуальная выписка из банковского счета фирмы не позднее трех месяцев со дня получения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Выписка из налогового реестра. </w:t>
            </w:r>
          </w:p>
        </w:tc>
        <w:tc>
          <w:tcPr>
            <w:tcW w:w="0" w:type="auto"/>
            <w:tcBorders>
              <w:top w:val="outset" w:sz="6" w:space="0" w:color="auto"/>
              <w:left w:val="outset" w:sz="6" w:space="0" w:color="auto"/>
              <w:bottom w:val="single" w:sz="6" w:space="0" w:color="D7D7D7"/>
              <w:right w:val="single" w:sz="6" w:space="0" w:color="D7D7D7"/>
            </w:tcBorders>
            <w:tcMar>
              <w:top w:w="300" w:type="dxa"/>
              <w:left w:w="0" w:type="dxa"/>
              <w:bottom w:w="300" w:type="dxa"/>
              <w:right w:w="0" w:type="dxa"/>
            </w:tcMar>
            <w:hideMark/>
          </w:tcPr>
          <w:p w:rsidR="004D6267" w:rsidRPr="004D6267" w:rsidRDefault="004D6267" w:rsidP="004D6267">
            <w:pPr>
              <w:spacing w:after="24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lastRenderedPageBreak/>
              <w:t>Справка со школы, учебного заведения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lastRenderedPageBreak/>
              <w:br/>
              <w:t>Спонсорское письмо с ксерокопией общегражданского паспорта спонсора,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Справка с работы с указанием должности и оклада спонсора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Актуальная выписка из банковского счета не позднее трех месяцев со дня получения </w:t>
            </w:r>
          </w:p>
        </w:tc>
        <w:tc>
          <w:tcPr>
            <w:tcW w:w="0" w:type="auto"/>
            <w:tcBorders>
              <w:top w:val="outset" w:sz="6" w:space="0" w:color="auto"/>
              <w:left w:val="outset" w:sz="6" w:space="0" w:color="auto"/>
              <w:bottom w:val="single" w:sz="6" w:space="0" w:color="D7D7D7"/>
              <w:right w:val="single" w:sz="6" w:space="0" w:color="D7D7D7"/>
            </w:tcBorders>
            <w:tcMar>
              <w:top w:w="300" w:type="dxa"/>
              <w:left w:w="0" w:type="dxa"/>
              <w:bottom w:w="300" w:type="dxa"/>
              <w:right w:w="0" w:type="dxa"/>
            </w:tcMar>
            <w:hideMark/>
          </w:tcPr>
          <w:p w:rsidR="004D6267" w:rsidRPr="004D6267" w:rsidRDefault="004D6267" w:rsidP="004D6267">
            <w:pPr>
              <w:spacing w:after="24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lastRenderedPageBreak/>
              <w:t xml:space="preserve">Пенсионное удостоверение, </w:t>
            </w:r>
            <w:r w:rsidRPr="004D6267">
              <w:rPr>
                <w:rFonts w:ascii="Times New Roman" w:eastAsia="Times New Roman" w:hAnsi="Times New Roman" w:cs="Times New Roman"/>
                <w:color w:val="003259"/>
                <w:sz w:val="21"/>
                <w:szCs w:val="21"/>
                <w:lang w:eastAsia="ru-RU"/>
              </w:rPr>
              <w:lastRenderedPageBreak/>
              <w:t>(оригинал, копия)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Актуальная выписка из банковского счета не позднее трех месяцев со дня получения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ИЛИ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Спонсорское письмо с ксерокопией общегражданского паспорта спонсора,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Справка с работы с указанием должности и оклада спонсора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Актуальная выписка из банковского счета спонсора не позднее трех месяцев со дня получения </w:t>
            </w:r>
          </w:p>
        </w:tc>
        <w:tc>
          <w:tcPr>
            <w:tcW w:w="0" w:type="auto"/>
            <w:tcBorders>
              <w:top w:val="outset" w:sz="6" w:space="0" w:color="auto"/>
              <w:left w:val="outset" w:sz="6" w:space="0" w:color="auto"/>
              <w:bottom w:val="single" w:sz="6" w:space="0" w:color="D7D7D7"/>
              <w:right w:val="outset" w:sz="6" w:space="0" w:color="auto"/>
            </w:tcBorders>
            <w:tcMar>
              <w:top w:w="300" w:type="dxa"/>
              <w:left w:w="0" w:type="dxa"/>
              <w:bottom w:w="300" w:type="dxa"/>
              <w:right w:w="0" w:type="dxa"/>
            </w:tcMar>
            <w:hideMark/>
          </w:tcPr>
          <w:p w:rsidR="004D6267" w:rsidRPr="004D6267" w:rsidRDefault="004D6267" w:rsidP="004D6267">
            <w:pPr>
              <w:spacing w:after="24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lastRenderedPageBreak/>
              <w:t xml:space="preserve">Спонсорское письмо с </w:t>
            </w:r>
            <w:r w:rsidRPr="004D6267">
              <w:rPr>
                <w:rFonts w:ascii="Times New Roman" w:eastAsia="Times New Roman" w:hAnsi="Times New Roman" w:cs="Times New Roman"/>
                <w:color w:val="003259"/>
                <w:sz w:val="21"/>
                <w:szCs w:val="21"/>
                <w:lang w:eastAsia="ru-RU"/>
              </w:rPr>
              <w:lastRenderedPageBreak/>
              <w:t>ксерокопией общегражданского паспорта спонсора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Справка с работы с указанием должности и оклада спонсора </w:t>
            </w:r>
            <w:r w:rsidRPr="004D6267">
              <w:rPr>
                <w:rFonts w:ascii="Times New Roman" w:eastAsia="Times New Roman" w:hAnsi="Times New Roman" w:cs="Times New Roman"/>
                <w:color w:val="003259"/>
                <w:sz w:val="21"/>
                <w:szCs w:val="21"/>
                <w:lang w:eastAsia="ru-RU"/>
              </w:rPr>
              <w:br/>
            </w:r>
            <w:r w:rsidRPr="004D6267">
              <w:rPr>
                <w:rFonts w:ascii="Times New Roman" w:eastAsia="Times New Roman" w:hAnsi="Times New Roman" w:cs="Times New Roman"/>
                <w:color w:val="003259"/>
                <w:sz w:val="21"/>
                <w:szCs w:val="21"/>
                <w:lang w:eastAsia="ru-RU"/>
              </w:rPr>
              <w:br/>
              <w:t>Актуальная выписка из банковского счета спонсора не позднее трех месяцев со дня получения</w:t>
            </w:r>
          </w:p>
        </w:tc>
      </w:tr>
    </w:tbl>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lastRenderedPageBreak/>
        <w:t>Перевод документов</w:t>
      </w:r>
      <w:proofErr w:type="gramStart"/>
      <w:r w:rsidRPr="004D6267">
        <w:rPr>
          <w:rFonts w:ascii="Arial" w:eastAsia="Times New Roman" w:hAnsi="Arial" w:cs="Arial"/>
          <w:color w:val="333333"/>
          <w:sz w:val="21"/>
          <w:szCs w:val="21"/>
          <w:lang w:eastAsia="ru-RU"/>
        </w:rPr>
        <w:br/>
        <w:t>Т</w:t>
      </w:r>
      <w:proofErr w:type="gramEnd"/>
      <w:r w:rsidRPr="004D6267">
        <w:rPr>
          <w:rFonts w:ascii="Arial" w:eastAsia="Times New Roman" w:hAnsi="Arial" w:cs="Arial"/>
          <w:color w:val="333333"/>
          <w:sz w:val="21"/>
          <w:szCs w:val="21"/>
          <w:lang w:eastAsia="ru-RU"/>
        </w:rPr>
        <w:t>акже заявитель должен предоставить переводы всех русскоязычных документов, если не предоставить перевод документов, посольству потребуется огромное количество времени на их обработку, что приведет либо к отказу, либо к получению визы не в назначенный срок. Каждый переведенный документ должен соответствовать следующим требованиям:</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Подтверждение того, что перевод был выполнен в точности с оригинального документа</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Дата перевода</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Фамилия Имя Отчество переводчика, а также его подпись</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Контактную информацию о переводчике/компании</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Примечание: Заявитель может предоставить собственный перевод документов. Перевод должен быть сделан с документа-оригинала. Обратите внимание на то, что качество и достоверность перевода влияют на сроки рассмотрения документов.</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При переводе справки с работы или выписки из банка Вы можете воспользоваться специальными шаблонами (обратите внимание: данные формы могут быть использованы исключительно в качестве приложения к оригиналам документов):</w:t>
      </w:r>
    </w:p>
    <w:tbl>
      <w:tblPr>
        <w:tblW w:w="13215" w:type="dxa"/>
        <w:tblCellMar>
          <w:top w:w="15" w:type="dxa"/>
          <w:left w:w="15" w:type="dxa"/>
          <w:bottom w:w="15" w:type="dxa"/>
          <w:right w:w="15" w:type="dxa"/>
        </w:tblCellMar>
        <w:tblLook w:val="04A0" w:firstRow="1" w:lastRow="0" w:firstColumn="1" w:lastColumn="0" w:noHBand="0" w:noVBand="1"/>
      </w:tblPr>
      <w:tblGrid>
        <w:gridCol w:w="422"/>
        <w:gridCol w:w="12793"/>
      </w:tblGrid>
      <w:tr w:rsidR="004D6267" w:rsidRPr="004D6267" w:rsidTr="004D6267">
        <w:tc>
          <w:tcPr>
            <w:tcW w:w="420" w:type="dxa"/>
            <w:vAlign w:val="center"/>
            <w:hideMark/>
          </w:tcPr>
          <w:p w:rsidR="004D6267" w:rsidRPr="004D6267" w:rsidRDefault="004D6267" w:rsidP="004D6267">
            <w:pPr>
              <w:spacing w:after="0" w:line="240" w:lineRule="auto"/>
              <w:rPr>
                <w:rFonts w:ascii="Times New Roman" w:eastAsia="Times New Roman" w:hAnsi="Times New Roman" w:cs="Times New Roman"/>
                <w:sz w:val="24"/>
                <w:szCs w:val="24"/>
                <w:lang w:eastAsia="ru-RU"/>
              </w:rPr>
            </w:pPr>
            <w:r w:rsidRPr="004D6267">
              <w:rPr>
                <w:rFonts w:ascii="Times New Roman" w:eastAsia="Times New Roman" w:hAnsi="Times New Roman" w:cs="Times New Roman"/>
                <w:noProof/>
                <w:sz w:val="24"/>
                <w:szCs w:val="24"/>
                <w:lang w:eastAsia="ru-RU"/>
              </w:rPr>
              <w:drawing>
                <wp:inline distT="0" distB="0" distL="0" distR="0" wp14:anchorId="77F6B83D" wp14:editId="4F06FA6A">
                  <wp:extent cx="123825" cy="190500"/>
                  <wp:effectExtent l="0" t="0" r="9525" b="0"/>
                  <wp:docPr id="1" name="Рисунок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12735" w:type="dxa"/>
            <w:vAlign w:val="center"/>
            <w:hideMark/>
          </w:tcPr>
          <w:p w:rsidR="004D6267" w:rsidRPr="004D6267" w:rsidRDefault="004D6267" w:rsidP="004D6267">
            <w:pPr>
              <w:spacing w:after="0" w:line="240" w:lineRule="auto"/>
              <w:rPr>
                <w:rFonts w:ascii="Times New Roman" w:eastAsia="Times New Roman" w:hAnsi="Times New Roman" w:cs="Times New Roman"/>
                <w:sz w:val="24"/>
                <w:szCs w:val="24"/>
                <w:lang w:eastAsia="ru-RU"/>
              </w:rPr>
            </w:pPr>
            <w:hyperlink r:id="rId18" w:tgtFrame="_blank" w:history="1">
              <w:r w:rsidRPr="004D6267">
                <w:rPr>
                  <w:rFonts w:ascii="Times New Roman" w:eastAsia="Times New Roman" w:hAnsi="Times New Roman" w:cs="Times New Roman"/>
                  <w:color w:val="DC780A"/>
                  <w:sz w:val="24"/>
                  <w:szCs w:val="24"/>
                  <w:lang w:eastAsia="ru-RU"/>
                </w:rPr>
                <w:t>Справка о работе</w:t>
              </w:r>
            </w:hyperlink>
          </w:p>
        </w:tc>
      </w:tr>
      <w:tr w:rsidR="004D6267" w:rsidRPr="004D6267" w:rsidTr="004D6267">
        <w:tc>
          <w:tcPr>
            <w:tcW w:w="420" w:type="dxa"/>
            <w:vAlign w:val="center"/>
            <w:hideMark/>
          </w:tcPr>
          <w:p w:rsidR="004D6267" w:rsidRPr="004D6267" w:rsidRDefault="004D6267" w:rsidP="004D6267">
            <w:pPr>
              <w:spacing w:after="0" w:line="240" w:lineRule="auto"/>
              <w:rPr>
                <w:rFonts w:ascii="Times New Roman" w:eastAsia="Times New Roman" w:hAnsi="Times New Roman" w:cs="Times New Roman"/>
                <w:sz w:val="24"/>
                <w:szCs w:val="24"/>
                <w:lang w:eastAsia="ru-RU"/>
              </w:rPr>
            </w:pPr>
            <w:r w:rsidRPr="004D6267">
              <w:rPr>
                <w:rFonts w:ascii="Times New Roman" w:eastAsia="Times New Roman" w:hAnsi="Times New Roman" w:cs="Times New Roman"/>
                <w:noProof/>
                <w:sz w:val="24"/>
                <w:szCs w:val="24"/>
                <w:lang w:eastAsia="ru-RU"/>
              </w:rPr>
              <w:drawing>
                <wp:inline distT="0" distB="0" distL="0" distR="0" wp14:anchorId="3DA8324F" wp14:editId="789ECEC5">
                  <wp:extent cx="123825" cy="190500"/>
                  <wp:effectExtent l="0" t="0" r="9525" b="0"/>
                  <wp:docPr id="2" name="Рисунок 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12735" w:type="dxa"/>
            <w:vAlign w:val="center"/>
            <w:hideMark/>
          </w:tcPr>
          <w:p w:rsidR="004D6267" w:rsidRPr="004D6267" w:rsidRDefault="004D6267" w:rsidP="004D6267">
            <w:pPr>
              <w:spacing w:after="0" w:line="240" w:lineRule="auto"/>
              <w:rPr>
                <w:rFonts w:ascii="Times New Roman" w:eastAsia="Times New Roman" w:hAnsi="Times New Roman" w:cs="Times New Roman"/>
                <w:sz w:val="24"/>
                <w:szCs w:val="24"/>
                <w:lang w:eastAsia="ru-RU"/>
              </w:rPr>
            </w:pPr>
            <w:hyperlink r:id="rId19" w:tgtFrame="_blank" w:history="1">
              <w:r w:rsidRPr="004D6267">
                <w:rPr>
                  <w:rFonts w:ascii="Times New Roman" w:eastAsia="Times New Roman" w:hAnsi="Times New Roman" w:cs="Times New Roman"/>
                  <w:color w:val="DC780A"/>
                  <w:sz w:val="24"/>
                  <w:szCs w:val="24"/>
                  <w:lang w:eastAsia="ru-RU"/>
                </w:rPr>
                <w:t>Банковская справка</w:t>
              </w:r>
            </w:hyperlink>
          </w:p>
        </w:tc>
      </w:tr>
    </w:tbl>
    <w:p w:rsidR="004D6267" w:rsidRPr="004D6267" w:rsidRDefault="004D6267" w:rsidP="004D6267">
      <w:pPr>
        <w:shd w:val="clear" w:color="auto" w:fill="FFFFFF"/>
        <w:spacing w:before="150"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Если Вы не подготовили переводы заранее, Вы можете воспользоваться услугой </w:t>
      </w:r>
      <w:hyperlink r:id="rId20" w:history="1">
        <w:r w:rsidRPr="004D6267">
          <w:rPr>
            <w:rFonts w:ascii="Arial" w:eastAsia="Times New Roman" w:hAnsi="Arial" w:cs="Arial"/>
            <w:color w:val="DC780A"/>
            <w:sz w:val="21"/>
            <w:szCs w:val="21"/>
            <w:lang w:eastAsia="ru-RU"/>
          </w:rPr>
          <w:t>перевода документов</w:t>
        </w:r>
      </w:hyperlink>
      <w:r w:rsidRPr="004D6267">
        <w:rPr>
          <w:rFonts w:ascii="Arial" w:eastAsia="Times New Roman" w:hAnsi="Arial" w:cs="Arial"/>
          <w:color w:val="333333"/>
          <w:sz w:val="21"/>
          <w:szCs w:val="21"/>
          <w:lang w:eastAsia="ru-RU"/>
        </w:rPr>
        <w:t> в нашем визовом центре.</w:t>
      </w:r>
    </w:p>
    <w:p w:rsidR="004D6267" w:rsidRPr="004D6267" w:rsidRDefault="004D6267" w:rsidP="004D6267">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lastRenderedPageBreak/>
        <w:t>Согласие на обработку персональных данных.</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Перед подачей документов в визовый центр Австрии, необходимо заполнить согласие на обработку персональных данных по Вашему общегражданскому паспорту.</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Пожалуйста, выберите город, в котором Вы будете подавать документы и скачайте форму "Согласия на обработку персональных данных"</w:t>
      </w:r>
      <w:proofErr w:type="gramStart"/>
      <w:r w:rsidRPr="004D6267">
        <w:rPr>
          <w:rFonts w:ascii="Arial" w:eastAsia="Times New Roman" w:hAnsi="Arial" w:cs="Arial"/>
          <w:color w:val="333333"/>
          <w:sz w:val="21"/>
          <w:szCs w:val="21"/>
          <w:lang w:eastAsia="ru-RU"/>
        </w:rPr>
        <w:t xml:space="preserve"> :</w:t>
      </w:r>
      <w:proofErr w:type="gramEnd"/>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hyperlink r:id="rId21" w:tgtFrame="_blank" w:history="1">
        <w:r w:rsidRPr="004D6267">
          <w:rPr>
            <w:rFonts w:ascii="Arial" w:eastAsia="Times New Roman" w:hAnsi="Arial" w:cs="Arial"/>
            <w:color w:val="DC780A"/>
            <w:sz w:val="21"/>
            <w:szCs w:val="21"/>
            <w:lang w:eastAsia="ru-RU"/>
          </w:rPr>
          <w:t>Москва, Самара, Казань, Владивосток, Омск, Пермь, Уфа</w:t>
        </w:r>
      </w:hyperlink>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hyperlink r:id="rId22" w:tgtFrame="_blank" w:history="1">
        <w:r w:rsidRPr="004D6267">
          <w:rPr>
            <w:rFonts w:ascii="Arial" w:eastAsia="Times New Roman" w:hAnsi="Arial" w:cs="Arial"/>
            <w:color w:val="DC780A"/>
            <w:sz w:val="21"/>
            <w:szCs w:val="21"/>
            <w:lang w:eastAsia="ru-RU"/>
          </w:rPr>
          <w:t>Мурманск</w:t>
        </w:r>
      </w:hyperlink>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hyperlink r:id="rId23" w:tgtFrame="_blank" w:history="1">
        <w:r w:rsidRPr="004D6267">
          <w:rPr>
            <w:rFonts w:ascii="Arial" w:eastAsia="Times New Roman" w:hAnsi="Arial" w:cs="Arial"/>
            <w:color w:val="DC780A"/>
            <w:sz w:val="21"/>
            <w:szCs w:val="21"/>
            <w:lang w:eastAsia="ru-RU"/>
          </w:rPr>
          <w:t>Ростов-на-Дону, Красноярск, Краснодар</w:t>
        </w:r>
      </w:hyperlink>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hyperlink r:id="rId24" w:tgtFrame="_blank" w:history="1">
        <w:r w:rsidRPr="004D6267">
          <w:rPr>
            <w:rFonts w:ascii="Arial" w:eastAsia="Times New Roman" w:hAnsi="Arial" w:cs="Arial"/>
            <w:color w:val="DC780A"/>
            <w:sz w:val="21"/>
            <w:szCs w:val="21"/>
            <w:lang w:eastAsia="ru-RU"/>
          </w:rPr>
          <w:t>Калининград, Нижний Новгород, Саратов, Новосибирск, Хабаровск, Иркутск</w:t>
        </w:r>
      </w:hyperlink>
    </w:p>
    <w:p w:rsidR="004D6267" w:rsidRPr="004D6267" w:rsidRDefault="004D6267" w:rsidP="004D6267">
      <w:pPr>
        <w:numPr>
          <w:ilvl w:val="0"/>
          <w:numId w:val="1"/>
        </w:numPr>
        <w:shd w:val="clear" w:color="auto" w:fill="FFFFFF"/>
        <w:spacing w:after="225"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Необходимые документы в зависимости от цели поездки:</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Туризм:</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Бронирование отеля</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xml:space="preserve">Необходимо </w:t>
      </w:r>
      <w:proofErr w:type="gramStart"/>
      <w:r w:rsidRPr="004D6267">
        <w:rPr>
          <w:rFonts w:ascii="Arial" w:eastAsia="Times New Roman" w:hAnsi="Arial" w:cs="Arial"/>
          <w:color w:val="333333"/>
          <w:sz w:val="21"/>
          <w:szCs w:val="21"/>
          <w:lang w:eastAsia="ru-RU"/>
        </w:rPr>
        <w:t>предоставить документы</w:t>
      </w:r>
      <w:proofErr w:type="gramEnd"/>
      <w:r w:rsidRPr="004D6267">
        <w:rPr>
          <w:rFonts w:ascii="Arial" w:eastAsia="Times New Roman" w:hAnsi="Arial" w:cs="Arial"/>
          <w:color w:val="333333"/>
          <w:sz w:val="21"/>
          <w:szCs w:val="21"/>
          <w:lang w:eastAsia="ru-RU"/>
        </w:rPr>
        <w:t xml:space="preserve"> с подтверждением Вашего бронирования/оплаты, с </w:t>
      </w:r>
      <w:hyperlink r:id="rId25" w:anchor="13" w:history="1">
        <w:r w:rsidRPr="004D6267">
          <w:rPr>
            <w:rFonts w:ascii="Arial" w:eastAsia="Times New Roman" w:hAnsi="Arial" w:cs="Arial"/>
            <w:color w:val="DC780A"/>
            <w:sz w:val="21"/>
            <w:szCs w:val="21"/>
            <w:bdr w:val="none" w:sz="0" w:space="0" w:color="auto" w:frame="1"/>
            <w:lang w:eastAsia="ru-RU"/>
          </w:rPr>
          <w:t>указанием фамилии и имени всех гостей</w:t>
        </w:r>
      </w:hyperlink>
      <w:r w:rsidRPr="004D6267">
        <w:rPr>
          <w:rFonts w:ascii="Arial" w:eastAsia="Times New Roman" w:hAnsi="Arial" w:cs="Arial"/>
          <w:color w:val="333333"/>
          <w:sz w:val="21"/>
          <w:szCs w:val="21"/>
          <w:lang w:eastAsia="ru-RU"/>
        </w:rPr>
        <w:t>, которые будут пребывать в номере отеля.</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hyperlink r:id="rId26" w:anchor="13" w:history="1">
        <w:r w:rsidRPr="004D6267">
          <w:rPr>
            <w:rFonts w:ascii="Arial" w:eastAsia="Times New Roman" w:hAnsi="Arial" w:cs="Arial"/>
            <w:color w:val="DC780A"/>
            <w:sz w:val="21"/>
            <w:szCs w:val="21"/>
            <w:lang w:eastAsia="ru-RU"/>
          </w:rPr>
          <w:t xml:space="preserve">Если у Вас </w:t>
        </w:r>
        <w:proofErr w:type="gramStart"/>
        <w:r w:rsidRPr="004D6267">
          <w:rPr>
            <w:rFonts w:ascii="Arial" w:eastAsia="Times New Roman" w:hAnsi="Arial" w:cs="Arial"/>
            <w:color w:val="DC780A"/>
            <w:sz w:val="21"/>
            <w:szCs w:val="21"/>
            <w:lang w:eastAsia="ru-RU"/>
          </w:rPr>
          <w:t>нет возможности/Вы не знайте</w:t>
        </w:r>
        <w:proofErr w:type="gramEnd"/>
        <w:r w:rsidRPr="004D6267">
          <w:rPr>
            <w:rFonts w:ascii="Arial" w:eastAsia="Times New Roman" w:hAnsi="Arial" w:cs="Arial"/>
            <w:color w:val="DC780A"/>
            <w:sz w:val="21"/>
            <w:szCs w:val="21"/>
            <w:lang w:eastAsia="ru-RU"/>
          </w:rPr>
          <w:t>, как поменять данные в бронировании, которое Вы сделали через сайт booking.com , Вы можете попросить наших менеджеров  изменить Ваше бронирование во время подачи документов.</w:t>
        </w:r>
      </w:hyperlink>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Билеты</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xml:space="preserve">Авиабилеты - необходимо </w:t>
      </w:r>
      <w:proofErr w:type="gramStart"/>
      <w:r w:rsidRPr="004D6267">
        <w:rPr>
          <w:rFonts w:ascii="Arial" w:eastAsia="Times New Roman" w:hAnsi="Arial" w:cs="Arial"/>
          <w:color w:val="333333"/>
          <w:sz w:val="21"/>
          <w:szCs w:val="21"/>
          <w:lang w:eastAsia="ru-RU"/>
        </w:rPr>
        <w:t>предоставить документы</w:t>
      </w:r>
      <w:proofErr w:type="gramEnd"/>
      <w:r w:rsidRPr="004D6267">
        <w:rPr>
          <w:rFonts w:ascii="Arial" w:eastAsia="Times New Roman" w:hAnsi="Arial" w:cs="Arial"/>
          <w:color w:val="333333"/>
          <w:sz w:val="21"/>
          <w:szCs w:val="21"/>
          <w:lang w:eastAsia="ru-RU"/>
        </w:rPr>
        <w:t xml:space="preserve"> с подтверждением Ваших авиабилетов (выкупленных/забронированных) с указанием точной даты вылета и прилета (туда и обратно)</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xml:space="preserve">Железнодорожные билеты - необходимо </w:t>
      </w:r>
      <w:proofErr w:type="gramStart"/>
      <w:r w:rsidRPr="004D6267">
        <w:rPr>
          <w:rFonts w:ascii="Arial" w:eastAsia="Times New Roman" w:hAnsi="Arial" w:cs="Arial"/>
          <w:color w:val="333333"/>
          <w:sz w:val="21"/>
          <w:szCs w:val="21"/>
          <w:lang w:eastAsia="ru-RU"/>
        </w:rPr>
        <w:t>предоставить документы</w:t>
      </w:r>
      <w:proofErr w:type="gramEnd"/>
      <w:r w:rsidRPr="004D6267">
        <w:rPr>
          <w:rFonts w:ascii="Arial" w:eastAsia="Times New Roman" w:hAnsi="Arial" w:cs="Arial"/>
          <w:color w:val="333333"/>
          <w:sz w:val="21"/>
          <w:szCs w:val="21"/>
          <w:lang w:eastAsia="ru-RU"/>
        </w:rPr>
        <w:t xml:space="preserve"> с подтверждением Ваших железнодорожных билетов (выкупленных/забронированных) с указанием точной даты приезда и отправления (туда и обратно)</w:t>
      </w:r>
    </w:p>
    <w:p w:rsidR="004D6267" w:rsidRPr="004D6267" w:rsidRDefault="004D6267" w:rsidP="004D6267">
      <w:pPr>
        <w:numPr>
          <w:ilvl w:val="1"/>
          <w:numId w:val="1"/>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xml:space="preserve">Билеты на Автобус - необходимо </w:t>
      </w:r>
      <w:proofErr w:type="gramStart"/>
      <w:r w:rsidRPr="004D6267">
        <w:rPr>
          <w:rFonts w:ascii="Arial" w:eastAsia="Times New Roman" w:hAnsi="Arial" w:cs="Arial"/>
          <w:color w:val="333333"/>
          <w:sz w:val="21"/>
          <w:szCs w:val="21"/>
          <w:lang w:eastAsia="ru-RU"/>
        </w:rPr>
        <w:t>предоставить документы</w:t>
      </w:r>
      <w:proofErr w:type="gramEnd"/>
      <w:r w:rsidRPr="004D6267">
        <w:rPr>
          <w:rFonts w:ascii="Arial" w:eastAsia="Times New Roman" w:hAnsi="Arial" w:cs="Arial"/>
          <w:color w:val="333333"/>
          <w:sz w:val="21"/>
          <w:szCs w:val="21"/>
          <w:lang w:eastAsia="ru-RU"/>
        </w:rPr>
        <w:t xml:space="preserve"> с подтверждением Ваших билетов на Автобус (выкупленных/забронированных) с указанием точной даты приезда и отправления (туда и обратно)</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Путешествие на автомобиле</w:t>
      </w:r>
      <w:proofErr w:type="gramStart"/>
      <w:r w:rsidRPr="004D6267">
        <w:rPr>
          <w:rFonts w:ascii="Arial" w:eastAsia="Times New Roman" w:hAnsi="Arial" w:cs="Arial"/>
          <w:b/>
          <w:bCs/>
          <w:color w:val="333333"/>
          <w:sz w:val="21"/>
          <w:szCs w:val="21"/>
          <w:bdr w:val="none" w:sz="0" w:space="0" w:color="auto" w:frame="1"/>
          <w:lang w:eastAsia="ru-RU"/>
        </w:rPr>
        <w:t> </w:t>
      </w:r>
      <w:r w:rsidRPr="004D6267">
        <w:rPr>
          <w:rFonts w:ascii="Arial" w:eastAsia="Times New Roman" w:hAnsi="Arial" w:cs="Arial"/>
          <w:color w:val="333333"/>
          <w:sz w:val="21"/>
          <w:szCs w:val="21"/>
          <w:lang w:eastAsia="ru-RU"/>
        </w:rPr>
        <w:br/>
        <w:t>Д</w:t>
      </w:r>
      <w:proofErr w:type="gramEnd"/>
      <w:r w:rsidRPr="004D6267">
        <w:rPr>
          <w:rFonts w:ascii="Arial" w:eastAsia="Times New Roman" w:hAnsi="Arial" w:cs="Arial"/>
          <w:color w:val="333333"/>
          <w:sz w:val="21"/>
          <w:szCs w:val="21"/>
          <w:lang w:eastAsia="ru-RU"/>
        </w:rPr>
        <w:t>ля поездок на автомобиле необходимо предоставить копии водительских прав, зеленая страховая карточка, (</w:t>
      </w:r>
      <w:proofErr w:type="spellStart"/>
      <w:r w:rsidRPr="004D6267">
        <w:rPr>
          <w:rFonts w:ascii="Arial" w:eastAsia="Times New Roman" w:hAnsi="Arial" w:cs="Arial"/>
          <w:color w:val="333333"/>
          <w:sz w:val="21"/>
          <w:szCs w:val="21"/>
          <w:lang w:eastAsia="ru-RU"/>
        </w:rPr>
        <w:t>Green</w:t>
      </w:r>
      <w:proofErr w:type="spellEnd"/>
      <w:r w:rsidRPr="004D6267">
        <w:rPr>
          <w:rFonts w:ascii="Arial" w:eastAsia="Times New Roman" w:hAnsi="Arial" w:cs="Arial"/>
          <w:color w:val="333333"/>
          <w:sz w:val="21"/>
          <w:szCs w:val="21"/>
          <w:lang w:eastAsia="ru-RU"/>
        </w:rPr>
        <w:t xml:space="preserve"> </w:t>
      </w:r>
      <w:proofErr w:type="spellStart"/>
      <w:r w:rsidRPr="004D6267">
        <w:rPr>
          <w:rFonts w:ascii="Arial" w:eastAsia="Times New Roman" w:hAnsi="Arial" w:cs="Arial"/>
          <w:color w:val="333333"/>
          <w:sz w:val="21"/>
          <w:szCs w:val="21"/>
          <w:lang w:eastAsia="ru-RU"/>
        </w:rPr>
        <w:t>Card</w:t>
      </w:r>
      <w:proofErr w:type="spellEnd"/>
      <w:r w:rsidRPr="004D6267">
        <w:rPr>
          <w:rFonts w:ascii="Arial" w:eastAsia="Times New Roman" w:hAnsi="Arial" w:cs="Arial"/>
          <w:color w:val="333333"/>
          <w:sz w:val="21"/>
          <w:szCs w:val="21"/>
          <w:lang w:eastAsia="ru-RU"/>
        </w:rPr>
        <w:t>), свидетельство о регистрации ТС. Если Вы путешествуете на машине, рекомендуется составить </w:t>
      </w:r>
      <w:hyperlink r:id="rId27" w:tgtFrame="_blank" w:history="1">
        <w:r w:rsidRPr="004D6267">
          <w:rPr>
            <w:rFonts w:ascii="Arial" w:eastAsia="Times New Roman" w:hAnsi="Arial" w:cs="Arial"/>
            <w:color w:val="DC780A"/>
            <w:sz w:val="21"/>
            <w:szCs w:val="21"/>
            <w:lang w:eastAsia="ru-RU"/>
          </w:rPr>
          <w:t>маршрутный лист</w:t>
        </w:r>
      </w:hyperlink>
      <w:r w:rsidRPr="004D6267">
        <w:rPr>
          <w:rFonts w:ascii="Arial" w:eastAsia="Times New Roman" w:hAnsi="Arial" w:cs="Arial"/>
          <w:color w:val="333333"/>
          <w:sz w:val="21"/>
          <w:szCs w:val="21"/>
          <w:lang w:eastAsia="ru-RU"/>
        </w:rPr>
        <w:t>.</w:t>
      </w:r>
    </w:p>
    <w:p w:rsidR="00703AAE" w:rsidRDefault="00703AAE"/>
    <w:p w:rsidR="004D6267" w:rsidRDefault="004D6267"/>
    <w:p w:rsidR="004D6267" w:rsidRDefault="004D6267" w:rsidP="004D6267">
      <w:pPr>
        <w:shd w:val="clear" w:color="auto" w:fill="FFFFFF"/>
        <w:spacing w:after="100" w:afterAutospacing="1" w:line="240" w:lineRule="auto"/>
        <w:outlineLvl w:val="3"/>
        <w:rPr>
          <w:rFonts w:ascii="Arial" w:eastAsia="Times New Roman" w:hAnsi="Arial" w:cs="Arial"/>
          <w:caps/>
          <w:color w:val="003259"/>
          <w:sz w:val="36"/>
          <w:szCs w:val="36"/>
          <w:lang w:eastAsia="ru-RU"/>
        </w:rPr>
      </w:pPr>
    </w:p>
    <w:p w:rsidR="004D6267" w:rsidRDefault="004D6267" w:rsidP="004D6267">
      <w:pPr>
        <w:shd w:val="clear" w:color="auto" w:fill="FFFFFF"/>
        <w:spacing w:after="100" w:afterAutospacing="1" w:line="240" w:lineRule="auto"/>
        <w:outlineLvl w:val="3"/>
        <w:rPr>
          <w:rFonts w:ascii="Arial" w:eastAsia="Times New Roman" w:hAnsi="Arial" w:cs="Arial"/>
          <w:caps/>
          <w:color w:val="003259"/>
          <w:sz w:val="36"/>
          <w:szCs w:val="36"/>
          <w:lang w:eastAsia="ru-RU"/>
        </w:rPr>
      </w:pPr>
    </w:p>
    <w:p w:rsidR="004D6267" w:rsidRDefault="004D6267" w:rsidP="004D6267">
      <w:pPr>
        <w:shd w:val="clear" w:color="auto" w:fill="FFFFFF"/>
        <w:spacing w:after="100" w:afterAutospacing="1" w:line="240" w:lineRule="auto"/>
        <w:outlineLvl w:val="3"/>
        <w:rPr>
          <w:rFonts w:ascii="Arial" w:eastAsia="Times New Roman" w:hAnsi="Arial" w:cs="Arial"/>
          <w:caps/>
          <w:color w:val="003259"/>
          <w:sz w:val="36"/>
          <w:szCs w:val="36"/>
          <w:lang w:eastAsia="ru-RU"/>
        </w:rPr>
      </w:pPr>
    </w:p>
    <w:p w:rsidR="004D6267" w:rsidRDefault="004D6267" w:rsidP="004D6267">
      <w:pPr>
        <w:shd w:val="clear" w:color="auto" w:fill="FFFFFF"/>
        <w:spacing w:after="100" w:afterAutospacing="1" w:line="240" w:lineRule="auto"/>
        <w:outlineLvl w:val="3"/>
        <w:rPr>
          <w:rFonts w:ascii="Arial" w:eastAsia="Times New Roman" w:hAnsi="Arial" w:cs="Arial"/>
          <w:caps/>
          <w:color w:val="003259"/>
          <w:sz w:val="36"/>
          <w:szCs w:val="36"/>
          <w:lang w:eastAsia="ru-RU"/>
        </w:rPr>
      </w:pPr>
    </w:p>
    <w:p w:rsidR="004D6267" w:rsidRDefault="004D6267" w:rsidP="004D6267">
      <w:pPr>
        <w:shd w:val="clear" w:color="auto" w:fill="FFFFFF"/>
        <w:spacing w:after="100" w:afterAutospacing="1" w:line="240" w:lineRule="auto"/>
        <w:outlineLvl w:val="3"/>
        <w:rPr>
          <w:rFonts w:ascii="Arial" w:eastAsia="Times New Roman" w:hAnsi="Arial" w:cs="Arial"/>
          <w:caps/>
          <w:color w:val="003259"/>
          <w:sz w:val="36"/>
          <w:szCs w:val="36"/>
          <w:lang w:eastAsia="ru-RU"/>
        </w:rPr>
      </w:pPr>
    </w:p>
    <w:p w:rsidR="004D6267" w:rsidRDefault="004D6267" w:rsidP="004D6267">
      <w:pPr>
        <w:shd w:val="clear" w:color="auto" w:fill="FFFFFF"/>
        <w:spacing w:after="100" w:afterAutospacing="1" w:line="240" w:lineRule="auto"/>
        <w:outlineLvl w:val="3"/>
        <w:rPr>
          <w:rFonts w:ascii="Arial" w:eastAsia="Times New Roman" w:hAnsi="Arial" w:cs="Arial"/>
          <w:caps/>
          <w:color w:val="003259"/>
          <w:sz w:val="36"/>
          <w:szCs w:val="36"/>
          <w:lang w:eastAsia="ru-RU"/>
        </w:rPr>
      </w:pPr>
    </w:p>
    <w:p w:rsidR="004D6267" w:rsidRPr="004D6267" w:rsidRDefault="004D6267" w:rsidP="004D6267">
      <w:pPr>
        <w:shd w:val="clear" w:color="auto" w:fill="FFFFFF"/>
        <w:spacing w:after="100" w:afterAutospacing="1" w:line="240" w:lineRule="auto"/>
        <w:jc w:val="center"/>
        <w:outlineLvl w:val="3"/>
        <w:rPr>
          <w:rFonts w:ascii="Arial" w:eastAsia="Times New Roman" w:hAnsi="Arial" w:cs="Arial"/>
          <w:caps/>
          <w:color w:val="003259"/>
          <w:sz w:val="36"/>
          <w:szCs w:val="36"/>
          <w:lang w:eastAsia="ru-RU"/>
        </w:rPr>
      </w:pPr>
      <w:r w:rsidRPr="004D6267">
        <w:rPr>
          <w:rFonts w:ascii="Arial" w:eastAsia="Times New Roman" w:hAnsi="Arial" w:cs="Arial"/>
          <w:caps/>
          <w:color w:val="003259"/>
          <w:sz w:val="36"/>
          <w:szCs w:val="36"/>
          <w:lang w:eastAsia="ru-RU"/>
        </w:rPr>
        <w:lastRenderedPageBreak/>
        <w:t>ТРЕБОВАНИЯ К ФОТОГРАФИЯМ</w:t>
      </w:r>
    </w:p>
    <w:p w:rsidR="004D6267" w:rsidRPr="004D6267" w:rsidRDefault="004D6267" w:rsidP="004D6267">
      <w:pPr>
        <w:shd w:val="clear" w:color="auto" w:fill="FFFFFF"/>
        <w:spacing w:after="0" w:line="240" w:lineRule="auto"/>
        <w:rPr>
          <w:rFonts w:ascii="Arial" w:eastAsia="Times New Roman" w:hAnsi="Arial" w:cs="Arial"/>
          <w:b/>
          <w:bCs/>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Общие сведения</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Для оформления визового заявления необходимо предоставить 2 фотографии </w:t>
      </w:r>
      <w:r w:rsidRPr="004D6267">
        <w:rPr>
          <w:rFonts w:ascii="Arial" w:eastAsia="Times New Roman" w:hAnsi="Arial" w:cs="Arial"/>
          <w:b/>
          <w:bCs/>
          <w:color w:val="333333"/>
          <w:sz w:val="21"/>
          <w:szCs w:val="21"/>
          <w:bdr w:val="none" w:sz="0" w:space="0" w:color="auto" w:frame="1"/>
          <w:lang w:eastAsia="ru-RU"/>
        </w:rPr>
        <w:t>Требования к фотографии</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Если у Вас нет возможности сфотографироваться заранее, Вы можете сделать </w:t>
      </w:r>
      <w:hyperlink r:id="rId28" w:history="1">
        <w:r w:rsidRPr="004D6267">
          <w:rPr>
            <w:rFonts w:ascii="Arial" w:eastAsia="Times New Roman" w:hAnsi="Arial" w:cs="Arial"/>
            <w:color w:val="DC780A"/>
            <w:sz w:val="21"/>
            <w:szCs w:val="21"/>
            <w:lang w:eastAsia="ru-RU"/>
          </w:rPr>
          <w:t>фото</w:t>
        </w:r>
      </w:hyperlink>
      <w:r w:rsidRPr="004D6267">
        <w:rPr>
          <w:rFonts w:ascii="Arial" w:eastAsia="Times New Roman" w:hAnsi="Arial" w:cs="Arial"/>
          <w:color w:val="333333"/>
          <w:sz w:val="21"/>
          <w:szCs w:val="21"/>
          <w:lang w:eastAsia="ru-RU"/>
        </w:rPr>
        <w:t> в нашем визовом центре.</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noProof/>
          <w:color w:val="0000FF"/>
          <w:sz w:val="21"/>
          <w:szCs w:val="21"/>
          <w:lang w:eastAsia="ru-RU"/>
        </w:rPr>
        <w:drawing>
          <wp:inline distT="0" distB="0" distL="0" distR="0" wp14:anchorId="7F79BD86" wp14:editId="7C68B4E3">
            <wp:extent cx="2667000" cy="2514600"/>
            <wp:effectExtent l="0" t="0" r="0" b="0"/>
            <wp:docPr id="3" name="Рисунок 3" descr="phot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0" cy="2514600"/>
                    </a:xfrm>
                    <a:prstGeom prst="rect">
                      <a:avLst/>
                    </a:prstGeom>
                    <a:noFill/>
                    <a:ln>
                      <a:noFill/>
                    </a:ln>
                  </pic:spPr>
                </pic:pic>
              </a:graphicData>
            </a:graphic>
          </wp:inline>
        </w:drawing>
      </w:r>
    </w:p>
    <w:p w:rsidR="004D6267" w:rsidRPr="004D6267" w:rsidRDefault="004D6267" w:rsidP="004D6267">
      <w:pPr>
        <w:shd w:val="clear" w:color="auto" w:fill="FFFFFF"/>
        <w:spacing w:after="0" w:line="240" w:lineRule="auto"/>
        <w:rPr>
          <w:rFonts w:ascii="Arial" w:eastAsia="Times New Roman" w:hAnsi="Arial" w:cs="Arial"/>
          <w:b/>
          <w:bCs/>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Общие требования</w:t>
      </w:r>
    </w:p>
    <w:p w:rsidR="004D6267" w:rsidRPr="004D6267" w:rsidRDefault="004D6267" w:rsidP="004D6267">
      <w:pPr>
        <w:numPr>
          <w:ilvl w:val="0"/>
          <w:numId w:val="2"/>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Фотография на каждого заявителя должна быть без окантовки, с полным изображением лица, как описано ниже.</w:t>
      </w:r>
    </w:p>
    <w:p w:rsidR="004D6267" w:rsidRPr="004D6267" w:rsidRDefault="004D6267" w:rsidP="004D6267">
      <w:pPr>
        <w:numPr>
          <w:ilvl w:val="0"/>
          <w:numId w:val="2"/>
        </w:numPr>
        <w:shd w:val="clear" w:color="auto" w:fill="FFFFFF"/>
        <w:spacing w:after="225"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Фотография должна быть сделана в течение последних 6 месяцев, для маленьких детей не более 3 месяцев.</w:t>
      </w:r>
    </w:p>
    <w:p w:rsidR="004D6267" w:rsidRPr="004D6267" w:rsidRDefault="004D6267" w:rsidP="004D6267">
      <w:pPr>
        <w:shd w:val="clear" w:color="auto" w:fill="FFFFFF"/>
        <w:spacing w:after="0" w:line="240" w:lineRule="auto"/>
        <w:rPr>
          <w:rFonts w:ascii="Arial" w:eastAsia="Times New Roman" w:hAnsi="Arial" w:cs="Arial"/>
          <w:b/>
          <w:bCs/>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Размер фотографии:</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Фотография должна соответствовать следующим размерам:</w:t>
      </w:r>
    </w:p>
    <w:p w:rsidR="004D6267" w:rsidRPr="004D6267" w:rsidRDefault="004D6267" w:rsidP="004D6267">
      <w:pPr>
        <w:numPr>
          <w:ilvl w:val="0"/>
          <w:numId w:val="2"/>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35 мм Х 45 мм, лицо должно быть расположено в центре фотографии.</w:t>
      </w:r>
    </w:p>
    <w:p w:rsidR="004D6267" w:rsidRPr="004D6267" w:rsidRDefault="004D6267" w:rsidP="004D6267">
      <w:pPr>
        <w:numPr>
          <w:ilvl w:val="0"/>
          <w:numId w:val="2"/>
        </w:numPr>
        <w:shd w:val="clear" w:color="auto" w:fill="FFFFFF"/>
        <w:spacing w:after="225"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Размер головы (от макушки до подбородка) должен составлять около 30 мм.</w:t>
      </w:r>
    </w:p>
    <w:p w:rsidR="004D6267" w:rsidRPr="004D6267" w:rsidRDefault="004D6267" w:rsidP="004D6267">
      <w:pPr>
        <w:shd w:val="clear" w:color="auto" w:fill="FFFFFF"/>
        <w:spacing w:after="0" w:line="240" w:lineRule="auto"/>
        <w:rPr>
          <w:rFonts w:ascii="Arial" w:eastAsia="Times New Roman" w:hAnsi="Arial" w:cs="Arial"/>
          <w:b/>
          <w:bCs/>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Вид фотографии</w:t>
      </w:r>
    </w:p>
    <w:p w:rsidR="004D6267" w:rsidRPr="004D6267" w:rsidRDefault="004D6267" w:rsidP="004D6267">
      <w:pPr>
        <w:numPr>
          <w:ilvl w:val="0"/>
          <w:numId w:val="2"/>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Заявитель на фотографии должен быть изображен в анфас, взгляд заявителя должен быть направлен прямо в фотокамеру, с закрытым ртом, без улыбки.</w:t>
      </w:r>
    </w:p>
    <w:p w:rsidR="004D6267" w:rsidRPr="004D6267" w:rsidRDefault="004D6267" w:rsidP="004D6267">
      <w:pPr>
        <w:numPr>
          <w:ilvl w:val="0"/>
          <w:numId w:val="2"/>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Изображение лица должно составлять около 70-80 % фотографии.</w:t>
      </w:r>
    </w:p>
    <w:p w:rsidR="004D6267" w:rsidRPr="004D6267" w:rsidRDefault="004D6267" w:rsidP="004D6267">
      <w:pPr>
        <w:numPr>
          <w:ilvl w:val="0"/>
          <w:numId w:val="2"/>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Фотография должна быть цветной, сделанная на матовой или глянцевой бумаге и только на белом фоне. Фотографии с темным, пестрым или узорчатым фоном не принимаются.</w:t>
      </w:r>
    </w:p>
    <w:p w:rsidR="004D6267" w:rsidRPr="004D6267" w:rsidRDefault="004D6267" w:rsidP="004D6267">
      <w:pPr>
        <w:numPr>
          <w:ilvl w:val="0"/>
          <w:numId w:val="2"/>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В общем, изображение заявителя, включая лицо и волосы, должно быть показано на фотографии от макушки до подбородка сверху вниз и по линии волос по сторонам. Желательно с открытыми ушами.</w:t>
      </w:r>
    </w:p>
    <w:p w:rsidR="004D6267" w:rsidRPr="004D6267" w:rsidRDefault="004D6267" w:rsidP="004D6267">
      <w:pPr>
        <w:numPr>
          <w:ilvl w:val="0"/>
          <w:numId w:val="2"/>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Солнечные очки или другие предметы на лице не допускаются, кроме случаев, когда они требуются по медицинским показаниям (например, глазная повязка).</w:t>
      </w:r>
    </w:p>
    <w:p w:rsidR="004D6267" w:rsidRPr="004D6267" w:rsidRDefault="004D6267" w:rsidP="004D6267">
      <w:pPr>
        <w:numPr>
          <w:ilvl w:val="0"/>
          <w:numId w:val="2"/>
        </w:numPr>
        <w:shd w:val="clear" w:color="auto" w:fill="FFFFFF"/>
        <w:spacing w:after="225"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Фотографии, на которых человек снят в маске или в национальном платке, препятствующих корректной идентификации личности, не принимаются.</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Внимание:</w:t>
      </w:r>
      <w:r w:rsidRPr="004D6267">
        <w:rPr>
          <w:rFonts w:ascii="Arial" w:eastAsia="Times New Roman" w:hAnsi="Arial" w:cs="Arial"/>
          <w:color w:val="333333"/>
          <w:sz w:val="21"/>
          <w:szCs w:val="21"/>
          <w:lang w:eastAsia="ru-RU"/>
        </w:rPr>
        <w:t> Пожалуйста, внимательно следуйте данным инструкциям. Если фотография не будет соответствовать данным требованиям, пакет документов будет признан неполным.</w:t>
      </w:r>
    </w:p>
    <w:p w:rsidR="004D6267" w:rsidRDefault="004D6267"/>
    <w:p w:rsidR="004D6267" w:rsidRPr="004D6267" w:rsidRDefault="004D6267" w:rsidP="004D6267">
      <w:pPr>
        <w:shd w:val="clear" w:color="auto" w:fill="FFFFFF"/>
        <w:spacing w:after="100" w:afterAutospacing="1" w:line="240" w:lineRule="auto"/>
        <w:jc w:val="center"/>
        <w:outlineLvl w:val="3"/>
        <w:rPr>
          <w:rFonts w:ascii="Arial" w:eastAsia="Times New Roman" w:hAnsi="Arial" w:cs="Arial"/>
          <w:caps/>
          <w:color w:val="003259"/>
          <w:sz w:val="36"/>
          <w:szCs w:val="36"/>
          <w:lang w:eastAsia="ru-RU"/>
        </w:rPr>
      </w:pPr>
      <w:bookmarkStart w:id="0" w:name="_GoBack"/>
      <w:r w:rsidRPr="004D6267">
        <w:rPr>
          <w:rFonts w:ascii="Arial" w:eastAsia="Times New Roman" w:hAnsi="Arial" w:cs="Arial"/>
          <w:caps/>
          <w:color w:val="003259"/>
          <w:sz w:val="36"/>
          <w:szCs w:val="36"/>
          <w:lang w:eastAsia="ru-RU"/>
        </w:rPr>
        <w:lastRenderedPageBreak/>
        <w:t>ВИЗОВЫЕ СБОРЫ</w:t>
      </w:r>
    </w:p>
    <w:bookmarkEnd w:id="0"/>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Сборы представлены ниже.</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Сборы могут быть изменены в любое время. Сбор не возвращается, он вносится только в рублях, одновременно с заявлением на визу. Пожалуйста, постарайтесь внести сбор без сдачи. Суммы сборов соответствуют текущему </w:t>
      </w:r>
      <w:hyperlink r:id="rId31" w:history="1">
        <w:r w:rsidRPr="004D6267">
          <w:rPr>
            <w:rFonts w:ascii="Arial" w:eastAsia="Times New Roman" w:hAnsi="Arial" w:cs="Arial"/>
            <w:color w:val="DC780A"/>
            <w:sz w:val="21"/>
            <w:szCs w:val="21"/>
            <w:lang w:eastAsia="ru-RU"/>
          </w:rPr>
          <w:t>обменному курсу</w:t>
        </w:r>
      </w:hyperlink>
      <w:r w:rsidRPr="004D6267">
        <w:rPr>
          <w:rFonts w:ascii="Arial" w:eastAsia="Times New Roman" w:hAnsi="Arial" w:cs="Arial"/>
          <w:color w:val="333333"/>
          <w:sz w:val="21"/>
          <w:szCs w:val="21"/>
          <w:lang w:eastAsia="ru-RU"/>
        </w:rPr>
        <w:t>.</w:t>
      </w:r>
    </w:p>
    <w:tbl>
      <w:tblPr>
        <w:tblW w:w="13500" w:type="dxa"/>
        <w:tblBorders>
          <w:top w:val="single" w:sz="6" w:space="0" w:color="D7D7D7"/>
          <w:left w:val="single" w:sz="6" w:space="0" w:color="D7D7D7"/>
          <w:bottom w:val="single" w:sz="6" w:space="0" w:color="D7D7D7"/>
          <w:right w:val="single" w:sz="6" w:space="0" w:color="D7D7D7"/>
        </w:tblBorders>
        <w:tblCellMar>
          <w:top w:w="15" w:type="dxa"/>
          <w:left w:w="15" w:type="dxa"/>
          <w:bottom w:w="15" w:type="dxa"/>
          <w:right w:w="15" w:type="dxa"/>
        </w:tblCellMar>
        <w:tblLook w:val="04A0" w:firstRow="1" w:lastRow="0" w:firstColumn="1" w:lastColumn="0" w:noHBand="0" w:noVBand="1"/>
      </w:tblPr>
      <w:tblGrid>
        <w:gridCol w:w="2558"/>
        <w:gridCol w:w="7706"/>
        <w:gridCol w:w="3236"/>
      </w:tblGrid>
      <w:tr w:rsidR="004D6267" w:rsidRPr="004D6267" w:rsidTr="004D6267">
        <w:tc>
          <w:tcPr>
            <w:tcW w:w="2550" w:type="dxa"/>
            <w:tcBorders>
              <w:bottom w:val="single" w:sz="6" w:space="0" w:color="D7D7D7"/>
              <w:right w:val="single" w:sz="6" w:space="0" w:color="D7D7D7"/>
            </w:tcBorders>
            <w:shd w:val="clear" w:color="auto" w:fill="EBEBEB"/>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aps/>
                <w:color w:val="003259"/>
                <w:sz w:val="21"/>
                <w:szCs w:val="21"/>
                <w:lang w:eastAsia="ru-RU"/>
              </w:rPr>
            </w:pPr>
            <w:r w:rsidRPr="004D6267">
              <w:rPr>
                <w:rFonts w:ascii="Times New Roman" w:eastAsia="Times New Roman" w:hAnsi="Times New Roman" w:cs="Times New Roman"/>
                <w:caps/>
                <w:color w:val="003259"/>
                <w:sz w:val="21"/>
                <w:szCs w:val="21"/>
                <w:lang w:eastAsia="ru-RU"/>
              </w:rPr>
              <w:t>ТИП</w:t>
            </w:r>
          </w:p>
        </w:tc>
        <w:tc>
          <w:tcPr>
            <w:tcW w:w="7680" w:type="dxa"/>
            <w:tcBorders>
              <w:bottom w:val="single" w:sz="6" w:space="0" w:color="D7D7D7"/>
              <w:right w:val="single" w:sz="6" w:space="0" w:color="D7D7D7"/>
            </w:tcBorders>
            <w:shd w:val="clear" w:color="auto" w:fill="EBEBEB"/>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aps/>
                <w:color w:val="003259"/>
                <w:sz w:val="21"/>
                <w:szCs w:val="21"/>
                <w:lang w:eastAsia="ru-RU"/>
              </w:rPr>
            </w:pPr>
            <w:proofErr w:type="gramStart"/>
            <w:r w:rsidRPr="004D6267">
              <w:rPr>
                <w:rFonts w:ascii="Times New Roman" w:eastAsia="Times New Roman" w:hAnsi="Times New Roman" w:cs="Times New Roman"/>
                <w:caps/>
                <w:color w:val="003259"/>
                <w:sz w:val="21"/>
                <w:szCs w:val="21"/>
                <w:lang w:eastAsia="ru-RU"/>
              </w:rPr>
              <w:t>ВИЗОВЫЙ СБОР ДЛЯ ГРАЖДАН РОССИИ, ГРУЗИИ, СЕРБИИ, БОСНИИ – ГЕРЦЕГОВИНЫ, ЧЕРНОГОРИИ, МАКЕДОНИИ, АЛБАНИИ, УКРАИНЫ, АРМЕНИИ, МОЛДОВЫ, АЗЕРБАЙДЖАНА</w:t>
            </w:r>
            <w:proofErr w:type="gramEnd"/>
          </w:p>
        </w:tc>
        <w:tc>
          <w:tcPr>
            <w:tcW w:w="3225" w:type="dxa"/>
            <w:tcBorders>
              <w:bottom w:val="single" w:sz="6" w:space="0" w:color="D7D7D7"/>
              <w:right w:val="nil"/>
            </w:tcBorders>
            <w:shd w:val="clear" w:color="auto" w:fill="EBEBEB"/>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aps/>
                <w:color w:val="003259"/>
                <w:sz w:val="21"/>
                <w:szCs w:val="21"/>
                <w:lang w:eastAsia="ru-RU"/>
              </w:rPr>
            </w:pPr>
            <w:r w:rsidRPr="004D6267">
              <w:rPr>
                <w:rFonts w:ascii="Times New Roman" w:eastAsia="Times New Roman" w:hAnsi="Times New Roman" w:cs="Times New Roman"/>
                <w:caps/>
                <w:color w:val="003259"/>
                <w:sz w:val="21"/>
                <w:szCs w:val="21"/>
                <w:lang w:eastAsia="ru-RU"/>
              </w:rPr>
              <w:t>ВИЗОВЫЙ СБОР ДЛЯ ГРАЖДАН ДРУГИХ СТРАН.</w:t>
            </w:r>
          </w:p>
        </w:tc>
      </w:tr>
      <w:tr w:rsidR="004D6267" w:rsidRPr="004D6267" w:rsidTr="004D6267">
        <w:tc>
          <w:tcPr>
            <w:tcW w:w="0" w:type="auto"/>
            <w:tcBorders>
              <w:bottom w:val="single" w:sz="6" w:space="0" w:color="D7D7D7"/>
              <w:right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 </w:t>
            </w:r>
          </w:p>
        </w:tc>
        <w:tc>
          <w:tcPr>
            <w:tcW w:w="0" w:type="auto"/>
            <w:tcBorders>
              <w:bottom w:val="single" w:sz="6" w:space="0" w:color="D7D7D7"/>
              <w:right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В Евро</w:t>
            </w:r>
          </w:p>
        </w:tc>
        <w:tc>
          <w:tcPr>
            <w:tcW w:w="0" w:type="auto"/>
            <w:tcBorders>
              <w:bottom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В Евро</w:t>
            </w:r>
          </w:p>
        </w:tc>
      </w:tr>
      <w:tr w:rsidR="004D6267" w:rsidRPr="004D6267" w:rsidTr="004D6267">
        <w:tc>
          <w:tcPr>
            <w:tcW w:w="0" w:type="auto"/>
            <w:tcBorders>
              <w:bottom w:val="single" w:sz="6" w:space="0" w:color="D7D7D7"/>
              <w:right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Консульский сбор</w:t>
            </w:r>
          </w:p>
        </w:tc>
        <w:tc>
          <w:tcPr>
            <w:tcW w:w="0" w:type="auto"/>
            <w:tcBorders>
              <w:bottom w:val="single" w:sz="6" w:space="0" w:color="D7D7D7"/>
              <w:right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35</w:t>
            </w:r>
          </w:p>
        </w:tc>
        <w:tc>
          <w:tcPr>
            <w:tcW w:w="0" w:type="auto"/>
            <w:tcBorders>
              <w:bottom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60</w:t>
            </w:r>
          </w:p>
        </w:tc>
      </w:tr>
      <w:tr w:rsidR="004D6267" w:rsidRPr="004D6267" w:rsidTr="004D6267">
        <w:tc>
          <w:tcPr>
            <w:tcW w:w="0" w:type="auto"/>
            <w:tcBorders>
              <w:bottom w:val="single" w:sz="6" w:space="0" w:color="D7D7D7"/>
              <w:right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Сервисный сбор</w:t>
            </w:r>
          </w:p>
        </w:tc>
        <w:tc>
          <w:tcPr>
            <w:tcW w:w="0" w:type="auto"/>
            <w:tcBorders>
              <w:bottom w:val="single" w:sz="6" w:space="0" w:color="D7D7D7"/>
              <w:right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19.47</w:t>
            </w:r>
          </w:p>
        </w:tc>
        <w:tc>
          <w:tcPr>
            <w:tcW w:w="0" w:type="auto"/>
            <w:tcBorders>
              <w:bottom w:val="single" w:sz="6" w:space="0" w:color="D7D7D7"/>
            </w:tcBorders>
            <w:tcMar>
              <w:top w:w="300" w:type="dxa"/>
              <w:left w:w="0" w:type="dxa"/>
              <w:bottom w:w="300" w:type="dxa"/>
              <w:right w:w="0" w:type="dxa"/>
            </w:tcMar>
            <w:vAlign w:val="center"/>
            <w:hideMark/>
          </w:tcPr>
          <w:p w:rsidR="004D6267" w:rsidRPr="004D6267" w:rsidRDefault="004D6267" w:rsidP="004D6267">
            <w:pPr>
              <w:spacing w:after="0" w:line="240" w:lineRule="auto"/>
              <w:jc w:val="center"/>
              <w:rPr>
                <w:rFonts w:ascii="Times New Roman" w:eastAsia="Times New Roman" w:hAnsi="Times New Roman" w:cs="Times New Roman"/>
                <w:color w:val="003259"/>
                <w:sz w:val="21"/>
                <w:szCs w:val="21"/>
                <w:lang w:eastAsia="ru-RU"/>
              </w:rPr>
            </w:pPr>
            <w:r w:rsidRPr="004D6267">
              <w:rPr>
                <w:rFonts w:ascii="Times New Roman" w:eastAsia="Times New Roman" w:hAnsi="Times New Roman" w:cs="Times New Roman"/>
                <w:color w:val="003259"/>
                <w:sz w:val="21"/>
                <w:szCs w:val="21"/>
                <w:lang w:eastAsia="ru-RU"/>
              </w:rPr>
              <w:t>19.47</w:t>
            </w:r>
          </w:p>
        </w:tc>
      </w:tr>
    </w:tbl>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Примечание</w:t>
      </w:r>
      <w:r w:rsidRPr="004D6267">
        <w:rPr>
          <w:rFonts w:ascii="Arial" w:eastAsia="Times New Roman" w:hAnsi="Arial" w:cs="Arial"/>
          <w:color w:val="333333"/>
          <w:sz w:val="21"/>
          <w:szCs w:val="21"/>
          <w:lang w:eastAsia="ru-RU"/>
        </w:rPr>
        <w:t>:</w:t>
      </w:r>
    </w:p>
    <w:p w:rsidR="004D6267" w:rsidRPr="004D6267" w:rsidRDefault="004D6267" w:rsidP="004D6267">
      <w:pPr>
        <w:numPr>
          <w:ilvl w:val="0"/>
          <w:numId w:val="3"/>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Сервисный и консульский сбор уже включает в себя НДС. Данные цены представлены за одного заявителя.</w:t>
      </w:r>
    </w:p>
    <w:p w:rsidR="004D6267" w:rsidRPr="004D6267" w:rsidRDefault="004D6267" w:rsidP="004D6267">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Детям до 6 лет и инвалидам любой </w:t>
      </w:r>
      <w:r w:rsidRPr="004D6267">
        <w:rPr>
          <w:rFonts w:ascii="Arial" w:eastAsia="Times New Roman" w:hAnsi="Arial" w:cs="Arial"/>
          <w:b/>
          <w:bCs/>
          <w:color w:val="333333"/>
          <w:sz w:val="21"/>
          <w:szCs w:val="21"/>
          <w:bdr w:val="none" w:sz="0" w:space="0" w:color="auto" w:frame="1"/>
          <w:lang w:eastAsia="ru-RU"/>
        </w:rPr>
        <w:t>группы не нужно оплачивать сервисный, консульский сбор</w:t>
      </w:r>
    </w:p>
    <w:p w:rsidR="004D6267" w:rsidRPr="004D6267" w:rsidRDefault="004D6267" w:rsidP="004D6267">
      <w:pPr>
        <w:numPr>
          <w:ilvl w:val="0"/>
          <w:numId w:val="3"/>
        </w:numPr>
        <w:shd w:val="clear" w:color="auto" w:fill="FFFFFF"/>
        <w:spacing w:after="24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xml:space="preserve">Инвалиды и одно сопровождающее лицо освобождаются от уплаты </w:t>
      </w:r>
      <w:proofErr w:type="gramStart"/>
      <w:r w:rsidRPr="004D6267">
        <w:rPr>
          <w:rFonts w:ascii="Arial" w:eastAsia="Times New Roman" w:hAnsi="Arial" w:cs="Arial"/>
          <w:color w:val="333333"/>
          <w:sz w:val="21"/>
          <w:szCs w:val="21"/>
          <w:lang w:eastAsia="ru-RU"/>
        </w:rPr>
        <w:t>сервисного</w:t>
      </w:r>
      <w:proofErr w:type="gramEnd"/>
      <w:r w:rsidRPr="004D6267">
        <w:rPr>
          <w:rFonts w:ascii="Arial" w:eastAsia="Times New Roman" w:hAnsi="Arial" w:cs="Arial"/>
          <w:color w:val="333333"/>
          <w:sz w:val="21"/>
          <w:szCs w:val="21"/>
          <w:lang w:eastAsia="ru-RU"/>
        </w:rPr>
        <w:t xml:space="preserve"> и консульских сборов.</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Дополнительные услуги:</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 xml:space="preserve">Для удобства заявителей Австрийские Сервисные Визовые Центры предлагают некоторые дополнительные услуги. Оплата производится вместе с визовым сбором в момент подачи. Для получения более подробной информации, пожалуйста, </w:t>
      </w:r>
      <w:proofErr w:type="gramStart"/>
      <w:r w:rsidRPr="004D6267">
        <w:rPr>
          <w:rFonts w:ascii="Arial" w:eastAsia="Times New Roman" w:hAnsi="Arial" w:cs="Arial"/>
          <w:color w:val="333333"/>
          <w:sz w:val="21"/>
          <w:szCs w:val="21"/>
          <w:lang w:eastAsia="ru-RU"/>
        </w:rPr>
        <w:t>посетите раздел</w:t>
      </w:r>
      <w:proofErr w:type="gramEnd"/>
      <w:r w:rsidRPr="004D6267">
        <w:rPr>
          <w:rFonts w:ascii="Arial" w:eastAsia="Times New Roman" w:hAnsi="Arial" w:cs="Arial"/>
          <w:color w:val="333333"/>
          <w:sz w:val="21"/>
          <w:szCs w:val="21"/>
          <w:lang w:eastAsia="ru-RU"/>
        </w:rPr>
        <w:t> </w:t>
      </w:r>
      <w:hyperlink r:id="rId32" w:history="1">
        <w:r w:rsidRPr="004D6267">
          <w:rPr>
            <w:rFonts w:ascii="Arial" w:eastAsia="Times New Roman" w:hAnsi="Arial" w:cs="Arial"/>
            <w:color w:val="DC780A"/>
            <w:sz w:val="21"/>
            <w:szCs w:val="21"/>
            <w:lang w:eastAsia="ru-RU"/>
          </w:rPr>
          <w:t>дополнительные услуги</w:t>
        </w:r>
      </w:hyperlink>
      <w:r w:rsidRPr="004D6267">
        <w:rPr>
          <w:rFonts w:ascii="Arial" w:eastAsia="Times New Roman" w:hAnsi="Arial" w:cs="Arial"/>
          <w:color w:val="333333"/>
          <w:sz w:val="21"/>
          <w:szCs w:val="21"/>
          <w:lang w:eastAsia="ru-RU"/>
        </w:rPr>
        <w:t>.</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b/>
          <w:bCs/>
          <w:color w:val="333333"/>
          <w:sz w:val="21"/>
          <w:szCs w:val="21"/>
          <w:bdr w:val="none" w:sz="0" w:space="0" w:color="auto" w:frame="1"/>
          <w:lang w:eastAsia="ru-RU"/>
        </w:rPr>
        <w:t>Логистический сбор</w:t>
      </w:r>
      <w:r w:rsidRPr="004D6267">
        <w:rPr>
          <w:rFonts w:ascii="Arial" w:eastAsia="Times New Roman" w:hAnsi="Arial" w:cs="Arial"/>
          <w:color w:val="333333"/>
          <w:sz w:val="21"/>
          <w:szCs w:val="21"/>
          <w:lang w:eastAsia="ru-RU"/>
        </w:rPr>
        <w:br/>
      </w:r>
      <w:r w:rsidRPr="004D6267">
        <w:rPr>
          <w:rFonts w:ascii="Arial" w:eastAsia="Times New Roman" w:hAnsi="Arial" w:cs="Arial"/>
          <w:color w:val="333333"/>
          <w:sz w:val="21"/>
          <w:szCs w:val="21"/>
          <w:lang w:eastAsia="ru-RU"/>
        </w:rPr>
        <w:br/>
        <w:t>Заявители, подающие документы в любом ВЦ в РФ</w:t>
      </w:r>
      <w:proofErr w:type="gramStart"/>
      <w:r w:rsidRPr="004D6267">
        <w:rPr>
          <w:rFonts w:ascii="Arial" w:eastAsia="Times New Roman" w:hAnsi="Arial" w:cs="Arial"/>
          <w:color w:val="333333"/>
          <w:sz w:val="21"/>
          <w:szCs w:val="21"/>
          <w:lang w:eastAsia="ru-RU"/>
        </w:rPr>
        <w:t xml:space="preserve"> ,</w:t>
      </w:r>
      <w:proofErr w:type="gramEnd"/>
      <w:r w:rsidRPr="004D6267">
        <w:rPr>
          <w:rFonts w:ascii="Arial" w:eastAsia="Times New Roman" w:hAnsi="Arial" w:cs="Arial"/>
          <w:color w:val="333333"/>
          <w:sz w:val="21"/>
          <w:szCs w:val="21"/>
          <w:lang w:eastAsia="ru-RU"/>
        </w:rPr>
        <w:t xml:space="preserve"> оплачивают логистический сбор в размере</w:t>
      </w:r>
      <w:r w:rsidRPr="004D6267">
        <w:rPr>
          <w:rFonts w:ascii="Arial" w:eastAsia="Times New Roman" w:hAnsi="Arial" w:cs="Arial"/>
          <w:b/>
          <w:bCs/>
          <w:color w:val="333333"/>
          <w:sz w:val="21"/>
          <w:szCs w:val="21"/>
          <w:bdr w:val="none" w:sz="0" w:space="0" w:color="auto" w:frame="1"/>
          <w:lang w:eastAsia="ru-RU"/>
        </w:rPr>
        <w:t> 450 рублей </w:t>
      </w:r>
      <w:r w:rsidRPr="004D6267">
        <w:rPr>
          <w:rFonts w:ascii="Arial" w:eastAsia="Times New Roman" w:hAnsi="Arial" w:cs="Arial"/>
          <w:color w:val="333333"/>
          <w:sz w:val="21"/>
          <w:szCs w:val="21"/>
          <w:lang w:eastAsia="ru-RU"/>
        </w:rPr>
        <w:t>за паспорт. Заявители, подающие документы в Москве, освобождены от этого сбора.</w:t>
      </w:r>
    </w:p>
    <w:p w:rsidR="004D6267" w:rsidRPr="004D6267" w:rsidRDefault="004D6267" w:rsidP="004D6267">
      <w:pPr>
        <w:shd w:val="clear" w:color="auto" w:fill="FFFFFF"/>
        <w:spacing w:after="0"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Категории граждан, освобожденные от уплаты </w:t>
      </w:r>
      <w:r w:rsidRPr="004D6267">
        <w:rPr>
          <w:rFonts w:ascii="Arial" w:eastAsia="Times New Roman" w:hAnsi="Arial" w:cs="Arial"/>
          <w:b/>
          <w:bCs/>
          <w:color w:val="333333"/>
          <w:sz w:val="21"/>
          <w:szCs w:val="21"/>
          <w:bdr w:val="none" w:sz="0" w:space="0" w:color="auto" w:frame="1"/>
          <w:lang w:eastAsia="ru-RU"/>
        </w:rPr>
        <w:t>консульского сбора</w:t>
      </w:r>
    </w:p>
    <w:p w:rsidR="004D6267" w:rsidRPr="004D6267" w:rsidRDefault="004D6267" w:rsidP="004D6267">
      <w:pPr>
        <w:numPr>
          <w:ilvl w:val="0"/>
          <w:numId w:val="4"/>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Близкие родственники – супруги, дети (в том числе усыновленные), родители (в том числе опекуны), дедушки, бабушки, внуки граждан Европейского Союза или Российской Федерации, проживающих на законных основаниях на территории Российской Федерации или Государств-членов.</w:t>
      </w:r>
    </w:p>
    <w:p w:rsidR="004D6267" w:rsidRPr="004D6267" w:rsidRDefault="004D6267" w:rsidP="004D6267">
      <w:pPr>
        <w:numPr>
          <w:ilvl w:val="0"/>
          <w:numId w:val="4"/>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Члены официальных делегаций, которые на основании официального приглашения, адресованного Государствам-членам, Европейскому Союзу или Российской Федерации, принимают участие в заседаниях, консультациях, переговорах или программах обмена, а также в мероприятиях, проводимых на территории Российской Федерации или одного из Государств-членов межправительственными организациями.</w:t>
      </w:r>
    </w:p>
    <w:p w:rsidR="004D6267" w:rsidRPr="004D6267" w:rsidRDefault="004D6267" w:rsidP="004D6267">
      <w:pPr>
        <w:numPr>
          <w:ilvl w:val="0"/>
          <w:numId w:val="4"/>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Члены национальных или региональных правительств или парламентов, конституционных и высших судов, если они в соответствии с настоящим Соглашением не освобождаются от необходимости в получении визы.</w:t>
      </w:r>
    </w:p>
    <w:p w:rsidR="004D6267" w:rsidRPr="004D6267" w:rsidRDefault="004D6267" w:rsidP="004D6267">
      <w:pPr>
        <w:numPr>
          <w:ilvl w:val="0"/>
          <w:numId w:val="4"/>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lastRenderedPageBreak/>
        <w:t>Школьники, студенты очной формы обучения, аспиранты и сопровождающие их преподаватели, направляющиеся на учебу или учебную стажировку.</w:t>
      </w:r>
    </w:p>
    <w:p w:rsidR="004D6267" w:rsidRPr="004D6267" w:rsidRDefault="004D6267" w:rsidP="004D6267">
      <w:pPr>
        <w:numPr>
          <w:ilvl w:val="0"/>
          <w:numId w:val="4"/>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Заявители, которые документально подтвердили гуманитарный характер поездки, включая необходимость срочного медицинского лечения, а также одно лицо, сопровождающее такого заявителя, либо присутствие на похоронах близкого родственника или посещение тяжелобольного близкого родственника.</w:t>
      </w:r>
    </w:p>
    <w:p w:rsidR="004D6267" w:rsidRPr="004D6267" w:rsidRDefault="004D6267" w:rsidP="004D6267">
      <w:pPr>
        <w:numPr>
          <w:ilvl w:val="0"/>
          <w:numId w:val="4"/>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Участники международных спортивных молодежных мероприятий и сопровождающие их лица.</w:t>
      </w:r>
    </w:p>
    <w:p w:rsidR="004D6267" w:rsidRPr="004D6267" w:rsidRDefault="004D6267" w:rsidP="004D6267">
      <w:pPr>
        <w:numPr>
          <w:ilvl w:val="0"/>
          <w:numId w:val="4"/>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Лица, принимающие участие в научной, культурной и творческой деятельности, включая университетские и другие программы обмена.</w:t>
      </w:r>
    </w:p>
    <w:p w:rsidR="004D6267" w:rsidRPr="004D6267" w:rsidRDefault="004D6267" w:rsidP="004D6267">
      <w:pPr>
        <w:numPr>
          <w:ilvl w:val="0"/>
          <w:numId w:val="4"/>
        </w:numPr>
        <w:shd w:val="clear" w:color="auto" w:fill="FFFFFF"/>
        <w:spacing w:after="150"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Участники официальных программ обмена, организованных между городами-побратимами.</w:t>
      </w:r>
    </w:p>
    <w:p w:rsidR="004D6267" w:rsidRPr="004D6267" w:rsidRDefault="004D6267" w:rsidP="004D6267">
      <w:pPr>
        <w:numPr>
          <w:ilvl w:val="0"/>
          <w:numId w:val="4"/>
        </w:numPr>
        <w:shd w:val="clear" w:color="auto" w:fill="FFFFFF"/>
        <w:spacing w:after="225" w:line="240" w:lineRule="auto"/>
        <w:ind w:left="0"/>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Дети до 6 лет.</w:t>
      </w:r>
    </w:p>
    <w:p w:rsidR="004D6267" w:rsidRPr="004D6267" w:rsidRDefault="004D6267" w:rsidP="004D6267">
      <w:pPr>
        <w:shd w:val="clear" w:color="auto" w:fill="FFFFFF"/>
        <w:spacing w:after="225" w:line="240" w:lineRule="auto"/>
        <w:rPr>
          <w:rFonts w:ascii="Arial" w:eastAsia="Times New Roman" w:hAnsi="Arial" w:cs="Arial"/>
          <w:color w:val="333333"/>
          <w:sz w:val="21"/>
          <w:szCs w:val="21"/>
          <w:lang w:eastAsia="ru-RU"/>
        </w:rPr>
      </w:pPr>
      <w:r w:rsidRPr="004D6267">
        <w:rPr>
          <w:rFonts w:ascii="Arial" w:eastAsia="Times New Roman" w:hAnsi="Arial" w:cs="Arial"/>
          <w:color w:val="333333"/>
          <w:sz w:val="21"/>
          <w:szCs w:val="21"/>
          <w:lang w:eastAsia="ru-RU"/>
        </w:rPr>
        <w:t>Примечание: Обратите внимание, что визовый сбор может быть предъявлен к оплате, даже если Вы относитесь к вышеупомянутым категориям граждан, в некоторых случаях вышеуказанные сборы необходимо будет оплатить. Решение об этом принимается в ходе консультаций с Посольством Австрии.</w:t>
      </w:r>
    </w:p>
    <w:p w:rsidR="004D6267" w:rsidRDefault="004D6267"/>
    <w:sectPr w:rsidR="004D6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9A6"/>
    <w:multiLevelType w:val="multilevel"/>
    <w:tmpl w:val="9200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614A5"/>
    <w:multiLevelType w:val="multilevel"/>
    <w:tmpl w:val="58B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B06A1"/>
    <w:multiLevelType w:val="multilevel"/>
    <w:tmpl w:val="D90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462A6"/>
    <w:multiLevelType w:val="multilevel"/>
    <w:tmpl w:val="68C47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67"/>
    <w:rsid w:val="004D6267"/>
    <w:rsid w:val="00703A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6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6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7319">
      <w:bodyDiv w:val="1"/>
      <w:marLeft w:val="0"/>
      <w:marRight w:val="0"/>
      <w:marTop w:val="0"/>
      <w:marBottom w:val="0"/>
      <w:divBdr>
        <w:top w:val="none" w:sz="0" w:space="0" w:color="auto"/>
        <w:left w:val="none" w:sz="0" w:space="0" w:color="auto"/>
        <w:bottom w:val="none" w:sz="0" w:space="0" w:color="auto"/>
        <w:right w:val="none" w:sz="0" w:space="0" w:color="auto"/>
      </w:divBdr>
      <w:divsChild>
        <w:div w:id="56438054">
          <w:marLeft w:val="0"/>
          <w:marRight w:val="0"/>
          <w:marTop w:val="0"/>
          <w:marBottom w:val="0"/>
          <w:divBdr>
            <w:top w:val="none" w:sz="0" w:space="0" w:color="auto"/>
            <w:left w:val="none" w:sz="0" w:space="0" w:color="auto"/>
            <w:bottom w:val="none" w:sz="0" w:space="0" w:color="auto"/>
            <w:right w:val="none" w:sz="0" w:space="0" w:color="auto"/>
          </w:divBdr>
          <w:divsChild>
            <w:div w:id="6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6452">
      <w:bodyDiv w:val="1"/>
      <w:marLeft w:val="0"/>
      <w:marRight w:val="0"/>
      <w:marTop w:val="0"/>
      <w:marBottom w:val="0"/>
      <w:divBdr>
        <w:top w:val="none" w:sz="0" w:space="0" w:color="auto"/>
        <w:left w:val="none" w:sz="0" w:space="0" w:color="auto"/>
        <w:bottom w:val="none" w:sz="0" w:space="0" w:color="auto"/>
        <w:right w:val="none" w:sz="0" w:space="0" w:color="auto"/>
      </w:divBdr>
      <w:divsChild>
        <w:div w:id="1141575556">
          <w:marLeft w:val="0"/>
          <w:marRight w:val="0"/>
          <w:marTop w:val="0"/>
          <w:marBottom w:val="0"/>
          <w:divBdr>
            <w:top w:val="none" w:sz="0" w:space="0" w:color="auto"/>
            <w:left w:val="none" w:sz="0" w:space="0" w:color="auto"/>
            <w:bottom w:val="none" w:sz="0" w:space="0" w:color="auto"/>
            <w:right w:val="none" w:sz="0" w:space="0" w:color="auto"/>
          </w:divBdr>
        </w:div>
      </w:divsChild>
    </w:div>
    <w:div w:id="1609462607">
      <w:bodyDiv w:val="1"/>
      <w:marLeft w:val="0"/>
      <w:marRight w:val="0"/>
      <w:marTop w:val="0"/>
      <w:marBottom w:val="0"/>
      <w:divBdr>
        <w:top w:val="none" w:sz="0" w:space="0" w:color="auto"/>
        <w:left w:val="none" w:sz="0" w:space="0" w:color="auto"/>
        <w:bottom w:val="none" w:sz="0" w:space="0" w:color="auto"/>
        <w:right w:val="none" w:sz="0" w:space="0" w:color="auto"/>
      </w:divBdr>
      <w:divsChild>
        <w:div w:id="439615657">
          <w:marLeft w:val="0"/>
          <w:marRight w:val="0"/>
          <w:marTop w:val="0"/>
          <w:marBottom w:val="0"/>
          <w:divBdr>
            <w:top w:val="none" w:sz="0" w:space="0" w:color="auto"/>
            <w:left w:val="none" w:sz="0" w:space="0" w:color="auto"/>
            <w:bottom w:val="none" w:sz="0" w:space="0" w:color="auto"/>
            <w:right w:val="none" w:sz="0" w:space="0" w:color="auto"/>
          </w:divBdr>
          <w:divsChild>
            <w:div w:id="9027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fsglobal.com/Austria/Russia/additional-services.html" TargetMode="External"/><Relationship Id="rId18" Type="http://schemas.openxmlformats.org/officeDocument/2006/relationships/hyperlink" Target="http://www.vfsglobal.com/Austria/Russia/pdf/KA_SV_Arbeitsbescheinigung_031212.pdf" TargetMode="External"/><Relationship Id="rId26" Type="http://schemas.openxmlformats.org/officeDocument/2006/relationships/hyperlink" Target="http://www.vfsglobal.com/Austria/Russia/additional-services.html" TargetMode="External"/><Relationship Id="rId3" Type="http://schemas.microsoft.com/office/2007/relationships/stylesWithEffects" Target="stylesWithEffects.xml"/><Relationship Id="rId21" Type="http://schemas.openxmlformats.org/officeDocument/2006/relationships/hyperlink" Target="http://www.vfsglobal.com/Austria/Russia/pdf/interstamp-new.pdf" TargetMode="External"/><Relationship Id="rId34" Type="http://schemas.openxmlformats.org/officeDocument/2006/relationships/theme" Target="theme/theme1.xml"/><Relationship Id="rId7" Type="http://schemas.openxmlformats.org/officeDocument/2006/relationships/hyperlink" Target="http://www.vfsglobal.com/Austria/Russia/how-to-apply.html" TargetMode="External"/><Relationship Id="rId12" Type="http://schemas.openxmlformats.org/officeDocument/2006/relationships/hyperlink" Target="http://www.vfsglobal.com/Austria/Russia/pdf/Photograph_Guidelines_Russian.pdf" TargetMode="External"/><Relationship Id="rId17" Type="http://schemas.openxmlformats.org/officeDocument/2006/relationships/image" Target="media/image1.png"/><Relationship Id="rId25" Type="http://schemas.openxmlformats.org/officeDocument/2006/relationships/hyperlink" Target="http://www.vfsglobal.com/Austria/Russia/additional-service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fsglobal.com/Austria/Russia/additional-services.html" TargetMode="External"/><Relationship Id="rId20" Type="http://schemas.openxmlformats.org/officeDocument/2006/relationships/hyperlink" Target="http://www.vfsglobal.com/Austria/Russia/additional-services.html" TargetMode="External"/><Relationship Id="rId29" Type="http://schemas.openxmlformats.org/officeDocument/2006/relationships/hyperlink" Target="http://www.vfsglobal.com/Austria/Russia/images/sample_pic.png" TargetMode="External"/><Relationship Id="rId1" Type="http://schemas.openxmlformats.org/officeDocument/2006/relationships/numbering" Target="numbering.xml"/><Relationship Id="rId6" Type="http://schemas.openxmlformats.org/officeDocument/2006/relationships/hyperlink" Target="http://www.vfsglobal.com/Austria/Russia/how-to-apply.html" TargetMode="External"/><Relationship Id="rId11" Type="http://schemas.openxmlformats.org/officeDocument/2006/relationships/hyperlink" Target="http://www.vfsglobal.com/Austria/Russia/pdf/Annulation_Form_03121211.pdf" TargetMode="External"/><Relationship Id="rId24" Type="http://schemas.openxmlformats.org/officeDocument/2006/relationships/hyperlink" Target="http://www.vfsglobal.com/Austria/Russia/pdf/navigator-small.pdf" TargetMode="External"/><Relationship Id="rId32" Type="http://schemas.openxmlformats.org/officeDocument/2006/relationships/hyperlink" Target="http://www.vfsglobal.com/Austria/Russia/additional-services.html" TargetMode="External"/><Relationship Id="rId5" Type="http://schemas.openxmlformats.org/officeDocument/2006/relationships/webSettings" Target="webSettings.xml"/><Relationship Id="rId15" Type="http://schemas.openxmlformats.org/officeDocument/2006/relationships/hyperlink" Target="http://www.vfsglobal.com/Austria/Russia/additional-services.html" TargetMode="External"/><Relationship Id="rId23" Type="http://schemas.openxmlformats.org/officeDocument/2006/relationships/hyperlink" Target="http://www.vfsglobal.com/Austria/Russia/pdf/intercom-new.pdf" TargetMode="External"/><Relationship Id="rId28" Type="http://schemas.openxmlformats.org/officeDocument/2006/relationships/hyperlink" Target="http://www.vfsglobal.com/Austria/Russia/additional-services.html" TargetMode="External"/><Relationship Id="rId10" Type="http://schemas.openxmlformats.org/officeDocument/2006/relationships/hyperlink" Target="http://www.vfsglobal.com/Austria/Russia/additional-services.html" TargetMode="External"/><Relationship Id="rId19" Type="http://schemas.openxmlformats.org/officeDocument/2006/relationships/hyperlink" Target="http://www.vfsglobal.com/Austria/Russia/pdf/KA_SV_Bankbescheinigung_031212.pdf" TargetMode="External"/><Relationship Id="rId31" Type="http://schemas.openxmlformats.org/officeDocument/2006/relationships/hyperlink" Target="http://www.vfsglobal.com/Austria/Russia/visa-fees-at-glance.html" TargetMode="External"/><Relationship Id="rId4" Type="http://schemas.openxmlformats.org/officeDocument/2006/relationships/settings" Target="settings.xml"/><Relationship Id="rId9" Type="http://schemas.openxmlformats.org/officeDocument/2006/relationships/hyperlink" Target="http://www.vfsglobal.com/Austria/Russia/additional-services.html" TargetMode="External"/><Relationship Id="rId14" Type="http://schemas.openxmlformats.org/officeDocument/2006/relationships/hyperlink" Target="http://www.vfsglobal.com/Austria/Russia/pdf/New-accraditated-insurance-comp.pdf" TargetMode="External"/><Relationship Id="rId22" Type="http://schemas.openxmlformats.org/officeDocument/2006/relationships/hyperlink" Target="http://www.vfsglobal.com/Austria/Russia/pdf/data-navigator.pdf" TargetMode="External"/><Relationship Id="rId27" Type="http://schemas.openxmlformats.org/officeDocument/2006/relationships/hyperlink" Target="http://www.vfsglobal.com/Austria/Russia/pdf/document.pdf" TargetMode="External"/><Relationship Id="rId30" Type="http://schemas.openxmlformats.org/officeDocument/2006/relationships/image" Target="media/image2.png"/><Relationship Id="rId8" Type="http://schemas.openxmlformats.org/officeDocument/2006/relationships/hyperlink" Target="http://www.vfsglobal.com/Austria/Russia/pdf/Vorlage_Visaantrag_neu_0304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2017-06-14T07:43:00Z</dcterms:created>
  <dcterms:modified xsi:type="dcterms:W3CDTF">2017-06-14T07:46:00Z</dcterms:modified>
</cp:coreProperties>
</file>