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BE0" w:rsidRPr="007D2BE0" w:rsidRDefault="007D2BE0" w:rsidP="007D2BE0">
      <w:pPr>
        <w:jc w:val="center"/>
        <w:rPr>
          <w:rFonts w:ascii="Segoe UI" w:hAnsi="Segoe UI" w:cs="Segoe UI"/>
          <w:b/>
          <w:bCs/>
          <w:color w:val="003580"/>
          <w:sz w:val="48"/>
          <w:szCs w:val="48"/>
          <w:shd w:val="clear" w:color="auto" w:fill="FFFFFF"/>
          <w:lang w:val="en-US"/>
        </w:rPr>
      </w:pPr>
      <w:proofErr w:type="spellStart"/>
      <w:r w:rsidRPr="007D2BE0">
        <w:rPr>
          <w:rFonts w:ascii="Segoe UI" w:hAnsi="Segoe UI" w:cs="Segoe UI"/>
          <w:b/>
          <w:bCs/>
          <w:color w:val="003580"/>
          <w:sz w:val="48"/>
          <w:szCs w:val="48"/>
          <w:highlight w:val="yellow"/>
          <w:shd w:val="clear" w:color="auto" w:fill="FFFFFF"/>
          <w:lang w:val="en-US"/>
        </w:rPr>
        <w:t>Tokyu</w:t>
      </w:r>
      <w:proofErr w:type="spellEnd"/>
      <w:r w:rsidRPr="007D2BE0">
        <w:rPr>
          <w:rFonts w:ascii="Segoe UI" w:hAnsi="Segoe UI" w:cs="Segoe UI"/>
          <w:b/>
          <w:bCs/>
          <w:color w:val="003580"/>
          <w:sz w:val="48"/>
          <w:szCs w:val="48"/>
          <w:highlight w:val="yellow"/>
          <w:shd w:val="clear" w:color="auto" w:fill="FFFFFF"/>
          <w:lang w:val="en-US"/>
        </w:rPr>
        <w:t xml:space="preserve"> Stay Ginza</w:t>
      </w:r>
      <w:r w:rsidRPr="007D2BE0">
        <w:rPr>
          <w:rFonts w:ascii="Segoe UI" w:hAnsi="Segoe UI" w:cs="Segoe UI"/>
          <w:b/>
          <w:bCs/>
          <w:color w:val="003580"/>
          <w:sz w:val="48"/>
          <w:szCs w:val="48"/>
          <w:highlight w:val="yellow"/>
          <w:shd w:val="clear" w:color="auto" w:fill="FFFFFF"/>
          <w:lang w:val="en-US"/>
        </w:rPr>
        <w:t xml:space="preserve"> Hotel Tokyo</w:t>
      </w:r>
    </w:p>
    <w:p w:rsidR="007D2BE0" w:rsidRDefault="007D2BE0" w:rsidP="007D2BE0">
      <w:pPr>
        <w:jc w:val="center"/>
        <w:rPr>
          <w:rFonts w:ascii="Segoe UI" w:hAnsi="Segoe UI" w:cs="Segoe UI"/>
          <w:b/>
          <w:bCs/>
          <w:color w:val="003580"/>
          <w:sz w:val="35"/>
          <w:szCs w:val="35"/>
          <w:shd w:val="clear" w:color="auto" w:fill="FFFFFF"/>
        </w:rPr>
      </w:pPr>
      <w:hyperlink r:id="rId5" w:history="1">
        <w:r w:rsidRPr="008B7403">
          <w:rPr>
            <w:rStyle w:val="a3"/>
            <w:rFonts w:ascii="Segoe UI" w:hAnsi="Segoe UI" w:cs="Segoe UI"/>
            <w:b/>
            <w:bCs/>
            <w:sz w:val="35"/>
            <w:szCs w:val="35"/>
            <w:shd w:val="clear" w:color="auto" w:fill="FFFFFF"/>
          </w:rPr>
          <w:t>http://www.tokyustay.co.jp/e/hotel/GZ/</w:t>
        </w:r>
      </w:hyperlink>
    </w:p>
    <w:p w:rsidR="007D2BE0" w:rsidRDefault="007D2BE0" w:rsidP="007D2BE0">
      <w:pPr>
        <w:jc w:val="center"/>
        <w:rPr>
          <w:rFonts w:ascii="Segoe UI" w:hAnsi="Segoe UI" w:cs="Segoe UI"/>
          <w:b/>
          <w:bCs/>
          <w:color w:val="003580"/>
          <w:sz w:val="35"/>
          <w:szCs w:val="35"/>
          <w:shd w:val="clear" w:color="auto" w:fill="FFFFFF"/>
        </w:rPr>
      </w:pPr>
      <w:r>
        <w:rPr>
          <w:noProof/>
        </w:rPr>
        <w:drawing>
          <wp:inline distT="0" distB="0" distL="0" distR="0" wp14:anchorId="79539CC4" wp14:editId="17B1F7B4">
            <wp:extent cx="5958840" cy="4023360"/>
            <wp:effectExtent l="0" t="0" r="3810" b="0"/>
            <wp:docPr id="20" name="Рисунок 20" descr="http://www.tokyustay.co.jp/e/hotel/GZ/assets/img/home/access_i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tokyustay.co.jp/e/hotel/GZ/assets/img/home/access_img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Pr="007D2BE0" w:rsidRDefault="007D2BE0" w:rsidP="007D2BE0">
      <w:pPr>
        <w:ind w:firstLine="708"/>
        <w:jc w:val="both"/>
        <w:rPr>
          <w:rFonts w:ascii="Segoe UI" w:eastAsia="Times New Roman" w:hAnsi="Segoe UI" w:cs="Segoe UI"/>
          <w:color w:val="003580"/>
          <w:sz w:val="21"/>
          <w:szCs w:val="21"/>
        </w:rPr>
      </w:pPr>
      <w:proofErr w:type="gram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Отель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Tokyu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Stay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Ginza</w:t>
      </w:r>
      <w:proofErr w:type="spellEnd"/>
      <w:r>
        <w:rPr>
          <w:rFonts w:ascii="Segoe UI" w:eastAsia="Times New Roman" w:hAnsi="Segoe UI" w:cs="Segoe UI"/>
          <w:color w:val="003580"/>
          <w:sz w:val="21"/>
          <w:szCs w:val="21"/>
        </w:rPr>
        <w:t xml:space="preserve"> </w:t>
      </w:r>
      <w:r w:rsidRPr="007D2BE0">
        <w:rPr>
          <w:rFonts w:ascii="Segoe UI" w:hAnsi="Segoe UI" w:cs="Segoe UI"/>
          <w:b/>
          <w:color w:val="003580"/>
          <w:sz w:val="21"/>
          <w:szCs w:val="21"/>
        </w:rPr>
        <w:t>открыт в 07 марта 2016 г</w:t>
      </w:r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с просторными современными номерами и бесплатным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Wi-Fi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на всей территории расположен в 3 минутах ходьбы от выхода 7 станции метро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Ginza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, в 15 минутах ходьбы от железнодорожного вокзала Токио и Токийского международного форума и в 14 минутах езды на машине от Императорского дворца.</w:t>
      </w:r>
      <w:proofErr w:type="gramEnd"/>
    </w:p>
    <w:p w:rsidR="007D2BE0" w:rsidRDefault="007D2BE0" w:rsidP="007D2BE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Segoe UI" w:eastAsia="Times New Roman" w:hAnsi="Segoe UI" w:cs="Segoe UI"/>
          <w:color w:val="003580"/>
          <w:sz w:val="21"/>
          <w:szCs w:val="21"/>
        </w:rPr>
      </w:pPr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Во всех номерах есть кондиционер, телевизор с плоским экраном и каналом CNN, микроволновая печь, электрический чайник и собственная ванная комната с бесплатными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туалетно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-косметическими принадлежностями, в том числе зубными щетками, шампунем и мылом. В некоторых номерах </w:t>
      </w:r>
      <w:proofErr w:type="gram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оборудована</w:t>
      </w:r>
      <w:proofErr w:type="gram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мини-кухня с холодильником.</w:t>
      </w:r>
    </w:p>
    <w:p w:rsidR="008A371E" w:rsidRPr="007D2BE0" w:rsidRDefault="008A371E" w:rsidP="007D2BE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Segoe UI" w:hAnsi="Segoe UI" w:cs="Segoe UI"/>
          <w:b/>
          <w:color w:val="003580"/>
          <w:sz w:val="21"/>
          <w:szCs w:val="21"/>
        </w:rPr>
      </w:pPr>
      <w:r w:rsidRPr="008A371E">
        <w:rPr>
          <w:rFonts w:ascii="Segoe UI" w:eastAsia="Times New Roman" w:hAnsi="Segoe UI" w:cs="Segoe UI"/>
          <w:b/>
          <w:color w:val="003580"/>
          <w:sz w:val="21"/>
          <w:szCs w:val="21"/>
        </w:rPr>
        <w:t xml:space="preserve">Номера </w:t>
      </w:r>
      <w:r w:rsidRPr="008A371E">
        <w:rPr>
          <w:rFonts w:ascii="Segoe UI" w:eastAsia="Times New Roman" w:hAnsi="Segoe UI" w:cs="Segoe UI"/>
          <w:b/>
          <w:color w:val="003580"/>
          <w:sz w:val="21"/>
          <w:szCs w:val="21"/>
          <w:lang w:val="en-US"/>
        </w:rPr>
        <w:t>DBL</w:t>
      </w:r>
      <w:r w:rsidRPr="008A371E">
        <w:rPr>
          <w:rFonts w:ascii="Segoe UI" w:eastAsia="Times New Roman" w:hAnsi="Segoe UI" w:cs="Segoe UI"/>
          <w:b/>
          <w:color w:val="003580"/>
          <w:sz w:val="21"/>
          <w:szCs w:val="21"/>
        </w:rPr>
        <w:t xml:space="preserve"> (</w:t>
      </w:r>
      <w:r w:rsidRPr="008A371E">
        <w:rPr>
          <w:rFonts w:ascii="Segoe UI" w:hAnsi="Segoe UI" w:cs="Segoe UI"/>
          <w:b/>
          <w:color w:val="003580"/>
          <w:sz w:val="21"/>
          <w:szCs w:val="21"/>
        </w:rPr>
        <w:t xml:space="preserve">одна кровать в номере) площадью 15-18 </w:t>
      </w:r>
      <w:proofErr w:type="spellStart"/>
      <w:r w:rsidRPr="008A371E">
        <w:rPr>
          <w:rFonts w:ascii="Segoe UI" w:hAnsi="Segoe UI" w:cs="Segoe UI"/>
          <w:b/>
          <w:color w:val="003580"/>
          <w:sz w:val="21"/>
          <w:szCs w:val="21"/>
        </w:rPr>
        <w:t>кв</w:t>
      </w:r>
      <w:proofErr w:type="gramStart"/>
      <w:r w:rsidRPr="008A371E">
        <w:rPr>
          <w:rFonts w:ascii="Segoe UI" w:hAnsi="Segoe UI" w:cs="Segoe UI"/>
          <w:b/>
          <w:color w:val="003580"/>
          <w:sz w:val="21"/>
          <w:szCs w:val="21"/>
        </w:rPr>
        <w:t>.м</w:t>
      </w:r>
      <w:proofErr w:type="spellEnd"/>
      <w:proofErr w:type="gramEnd"/>
      <w:r w:rsidRPr="008A371E">
        <w:rPr>
          <w:rFonts w:ascii="Segoe UI" w:hAnsi="Segoe UI" w:cs="Segoe UI"/>
          <w:b/>
          <w:color w:val="003580"/>
          <w:sz w:val="21"/>
          <w:szCs w:val="21"/>
        </w:rPr>
        <w:t xml:space="preserve">, номера </w:t>
      </w:r>
      <w:r w:rsidRPr="008A371E">
        <w:rPr>
          <w:rFonts w:ascii="Segoe UI" w:hAnsi="Segoe UI" w:cs="Segoe UI"/>
          <w:b/>
          <w:color w:val="003580"/>
          <w:sz w:val="21"/>
          <w:szCs w:val="21"/>
          <w:lang w:val="en-US"/>
        </w:rPr>
        <w:t>superior</w:t>
      </w:r>
      <w:r w:rsidRPr="008A371E">
        <w:rPr>
          <w:rFonts w:ascii="Segoe UI" w:hAnsi="Segoe UI" w:cs="Segoe UI"/>
          <w:b/>
          <w:color w:val="003580"/>
          <w:sz w:val="21"/>
          <w:szCs w:val="21"/>
        </w:rPr>
        <w:t xml:space="preserve"> </w:t>
      </w:r>
      <w:r w:rsidRPr="008A371E">
        <w:rPr>
          <w:rFonts w:ascii="Segoe UI" w:hAnsi="Segoe UI" w:cs="Segoe UI"/>
          <w:b/>
          <w:color w:val="003580"/>
          <w:sz w:val="21"/>
          <w:szCs w:val="21"/>
          <w:lang w:val="en-US"/>
        </w:rPr>
        <w:t>TWIN</w:t>
      </w:r>
      <w:r w:rsidRPr="008A371E">
        <w:rPr>
          <w:rFonts w:ascii="Segoe UI" w:hAnsi="Segoe UI" w:cs="Segoe UI"/>
          <w:b/>
          <w:color w:val="003580"/>
          <w:sz w:val="21"/>
          <w:szCs w:val="21"/>
        </w:rPr>
        <w:t xml:space="preserve"> (2 кровати в номере) площадью 25 </w:t>
      </w:r>
      <w:proofErr w:type="spellStart"/>
      <w:r w:rsidRPr="008A371E">
        <w:rPr>
          <w:rFonts w:ascii="Segoe UI" w:hAnsi="Segoe UI" w:cs="Segoe UI"/>
          <w:b/>
          <w:color w:val="003580"/>
          <w:sz w:val="21"/>
          <w:szCs w:val="21"/>
        </w:rPr>
        <w:t>кв.м</w:t>
      </w:r>
      <w:proofErr w:type="spellEnd"/>
      <w:r w:rsidRPr="008A371E">
        <w:rPr>
          <w:rFonts w:ascii="Segoe UI" w:hAnsi="Segoe UI" w:cs="Segoe UI"/>
          <w:b/>
          <w:color w:val="003580"/>
          <w:sz w:val="21"/>
          <w:szCs w:val="21"/>
        </w:rPr>
        <w:t>. Трехместных номеров в отеле нет.</w:t>
      </w:r>
    </w:p>
    <w:p w:rsidR="007D2BE0" w:rsidRPr="007D2BE0" w:rsidRDefault="007D2BE0" w:rsidP="007D2BE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Segoe UI" w:eastAsia="Times New Roman" w:hAnsi="Segoe UI" w:cs="Segoe UI"/>
          <w:color w:val="003580"/>
          <w:sz w:val="21"/>
          <w:szCs w:val="21"/>
        </w:rPr>
      </w:pPr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На круглосуточной стойке регистрации можно воспользоваться камерой хранения багажа и за дополнительную плату арендовать пресс для брюк.</w:t>
      </w:r>
    </w:p>
    <w:p w:rsidR="007D2BE0" w:rsidRPr="007D2BE0" w:rsidRDefault="007D2BE0" w:rsidP="007D2BE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Segoe UI" w:eastAsia="Times New Roman" w:hAnsi="Segoe UI" w:cs="Segoe UI"/>
          <w:color w:val="003580"/>
          <w:sz w:val="21"/>
          <w:szCs w:val="21"/>
        </w:rPr>
      </w:pPr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В стильном ресторане отеля накрывается завтрак «шведский стол» с разнообразными блюдами японской и западной кухни.</w:t>
      </w:r>
    </w:p>
    <w:p w:rsidR="007D2BE0" w:rsidRPr="007D2BE0" w:rsidRDefault="007D2BE0" w:rsidP="007D2BE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Segoe UI" w:eastAsia="Times New Roman" w:hAnsi="Segoe UI" w:cs="Segoe UI"/>
          <w:color w:val="003580"/>
          <w:sz w:val="21"/>
          <w:szCs w:val="21"/>
        </w:rPr>
      </w:pPr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Театр Кабуки-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дза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расположен всего в 1 минуте ходьбы от отеля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Ginza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Tokyu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Stay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, а торговые центры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Mitsukoshi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и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Matsuya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Ginza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— в 3 минутах ходьбы. До оживленного района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Синдзюку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можно доехать на поезде за 22 минуты. Аэропорт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Ханеда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находится в 24 минутах езды по железнодорожной линии </w:t>
      </w: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Keikyu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. </w:t>
      </w:r>
    </w:p>
    <w:p w:rsidR="007D2BE0" w:rsidRPr="007D2BE0" w:rsidRDefault="007D2BE0" w:rsidP="007D2BE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Segoe UI" w:eastAsia="Times New Roman" w:hAnsi="Segoe UI" w:cs="Segoe UI"/>
          <w:color w:val="003580"/>
          <w:sz w:val="21"/>
          <w:szCs w:val="21"/>
        </w:rPr>
      </w:pPr>
      <w:proofErr w:type="spellStart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>Тюо</w:t>
      </w:r>
      <w:proofErr w:type="spellEnd"/>
      <w:r w:rsidRPr="007D2BE0">
        <w:rPr>
          <w:rFonts w:ascii="Segoe UI" w:eastAsia="Times New Roman" w:hAnsi="Segoe UI" w:cs="Segoe UI"/>
          <w:color w:val="003580"/>
          <w:sz w:val="21"/>
          <w:szCs w:val="21"/>
        </w:rPr>
        <w:t xml:space="preserve"> (специальный район) — отличный выбор, если вам интересны чистота, прогулки по городу и еда.</w:t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26380" cy="4640580"/>
            <wp:effectExtent l="0" t="0" r="7620" b="7620"/>
            <wp:docPr id="1" name="Рисунок 1" descr="https://t-ec.bstatic.com/images/hotel/max1024x768/645/6458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-ec.bstatic.com/images/hotel/max1024x768/645/645880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840220" cy="4563709"/>
            <wp:effectExtent l="0" t="0" r="0" b="8890"/>
            <wp:docPr id="2" name="Рисунок 2" descr="https://t-ec.bstatic.com/images/hotel/max1024x768/572/5728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-ec.bstatic.com/images/hotel/max1024x768/572/572878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4563709"/>
            <wp:effectExtent l="0" t="0" r="0" b="8890"/>
            <wp:docPr id="3" name="Рисунок 3" descr="https://t-ec.bstatic.com/images/hotel/max1024x768/572/5728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-ec.bstatic.com/images/hotel/max1024x768/572/572878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840220" cy="4563709"/>
            <wp:effectExtent l="0" t="0" r="0" b="8890"/>
            <wp:docPr id="4" name="Рисунок 4" descr="https://s-ec.bstatic.com/images/hotel/max1024x768/572/5728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ec.bstatic.com/images/hotel/max1024x768/572/572878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4563709"/>
            <wp:effectExtent l="0" t="0" r="0" b="8890"/>
            <wp:docPr id="5" name="Рисунок 5" descr="https://t-ec.bstatic.com/images/hotel/max1024x768/572/5728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-ec.bstatic.com/images/hotel/max1024x768/572/572878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840220" cy="4563709"/>
            <wp:effectExtent l="0" t="0" r="0" b="8890"/>
            <wp:docPr id="6" name="Рисунок 6" descr="https://s-ec.bstatic.com/images/hotel/max1024x768/572/5728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-ec.bstatic.com/images/hotel/max1024x768/572/572878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4563709"/>
            <wp:effectExtent l="0" t="0" r="0" b="8890"/>
            <wp:docPr id="7" name="Рисунок 7" descr="https://s-ec.bstatic.com/images/hotel/max1024x768/572/5728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-ec.bstatic.com/images/hotel/max1024x768/572/572878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840220" cy="4563709"/>
            <wp:effectExtent l="0" t="0" r="0" b="8890"/>
            <wp:docPr id="8" name="Рисунок 8" descr="https://t-ec.bstatic.com/images/hotel/max1024x768/572/5728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-ec.bstatic.com/images/hotel/max1024x768/572/572878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4622492"/>
            <wp:effectExtent l="0" t="0" r="0" b="6985"/>
            <wp:docPr id="9" name="Рисунок 9" descr="https://s-ec.bstatic.com/images/hotel/max1024x768/572/5728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-ec.bstatic.com/images/hotel/max1024x768/572/572878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840220" cy="4563709"/>
            <wp:effectExtent l="0" t="0" r="0" b="8890"/>
            <wp:docPr id="10" name="Рисунок 10" descr="https://s-ec.bstatic.com/images/hotel/max1024x768/572/5728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-ec.bstatic.com/images/hotel/max1024x768/572/572878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4563709"/>
            <wp:effectExtent l="0" t="0" r="0" b="8890"/>
            <wp:docPr id="11" name="Рисунок 11" descr="https://s-ec.bstatic.com/images/hotel/max1024x768/647/6475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-ec.bstatic.com/images/hotel/max1024x768/647/647513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</w:pPr>
      <w:r>
        <w:rPr>
          <w:noProof/>
        </w:rPr>
        <w:drawing>
          <wp:inline distT="0" distB="0" distL="0" distR="0">
            <wp:extent cx="6840220" cy="4563709"/>
            <wp:effectExtent l="0" t="0" r="0" b="8890"/>
            <wp:docPr id="12" name="Рисунок 12" descr="https://s-ec.bstatic.com/images/hotel/max1024x768/647/6475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-ec.bstatic.com/images/hotel/max1024x768/647/647513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r>
        <w:rPr>
          <w:noProof/>
        </w:rPr>
        <w:lastRenderedPageBreak/>
        <w:drawing>
          <wp:inline distT="0" distB="0" distL="0" distR="0">
            <wp:extent cx="4751031" cy="3149600"/>
            <wp:effectExtent l="0" t="0" r="0" b="0"/>
            <wp:docPr id="19" name="Рисунок 19" descr="朝食 /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朝食 / Breakfas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right"/>
      </w:pPr>
      <w:r>
        <w:rPr>
          <w:noProof/>
        </w:rPr>
        <w:drawing>
          <wp:inline distT="0" distB="0" distL="0" distR="0">
            <wp:extent cx="4758267" cy="3166533"/>
            <wp:effectExtent l="0" t="0" r="4445" b="0"/>
            <wp:docPr id="14" name="Рисунок 14" descr="朝食 /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朝食 / Breakfa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r>
        <w:rPr>
          <w:noProof/>
        </w:rPr>
        <w:drawing>
          <wp:inline distT="0" distB="0" distL="0" distR="0">
            <wp:extent cx="4758267" cy="2726267"/>
            <wp:effectExtent l="0" t="0" r="4445" b="0"/>
            <wp:docPr id="15" name="Рисунок 15" descr="朝食 /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朝食 / Breakfas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2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</w:pPr>
    </w:p>
    <w:p w:rsidR="007D2BE0" w:rsidRDefault="007D2BE0" w:rsidP="007D2BE0">
      <w:pPr>
        <w:jc w:val="right"/>
      </w:pPr>
      <w:r>
        <w:rPr>
          <w:noProof/>
        </w:rPr>
        <w:lastRenderedPageBreak/>
        <w:drawing>
          <wp:inline distT="0" distB="0" distL="0" distR="0">
            <wp:extent cx="4757412" cy="2929467"/>
            <wp:effectExtent l="0" t="0" r="5715" b="4445"/>
            <wp:docPr id="16" name="Рисунок 16" descr="朝食 /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朝食 / Breakfas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bookmarkStart w:id="0" w:name="_GoBack"/>
      <w:r>
        <w:rPr>
          <w:noProof/>
        </w:rPr>
        <w:drawing>
          <wp:inline distT="0" distB="0" distL="0" distR="0">
            <wp:extent cx="4747249" cy="3259393"/>
            <wp:effectExtent l="0" t="0" r="0" b="0"/>
            <wp:docPr id="17" name="Рисунок 17" descr="朝食 /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朝食 / Breakfas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2BE0" w:rsidRDefault="007D2BE0" w:rsidP="008A371E">
      <w:pPr>
        <w:jc w:val="right"/>
      </w:pPr>
      <w:r>
        <w:rPr>
          <w:noProof/>
        </w:rPr>
        <w:drawing>
          <wp:inline distT="0" distB="0" distL="0" distR="0">
            <wp:extent cx="4757413" cy="3098800"/>
            <wp:effectExtent l="0" t="0" r="5715" b="6350"/>
            <wp:docPr id="18" name="Рисунок 18" descr="朝食 /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朝食 / Breakfas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1E" w:rsidRDefault="008A371E" w:rsidP="008A371E">
      <w:pPr>
        <w:jc w:val="right"/>
      </w:pPr>
    </w:p>
    <w:p w:rsidR="008A371E" w:rsidRDefault="008A371E" w:rsidP="008A371E">
      <w:pPr>
        <w:jc w:val="right"/>
      </w:pPr>
    </w:p>
    <w:p w:rsidR="008A371E" w:rsidRDefault="008A371E" w:rsidP="008A371E">
      <w:pPr>
        <w:jc w:val="right"/>
      </w:pPr>
    </w:p>
    <w:p w:rsidR="008A371E" w:rsidRDefault="008A371E" w:rsidP="008A371E">
      <w:pPr>
        <w:jc w:val="right"/>
      </w:pPr>
      <w:r>
        <w:rPr>
          <w:noProof/>
        </w:rPr>
        <w:drawing>
          <wp:inline distT="0" distB="0" distL="0" distR="0">
            <wp:extent cx="6840220" cy="3745835"/>
            <wp:effectExtent l="0" t="0" r="0" b="7620"/>
            <wp:docPr id="21" name="Рисунок 21" descr="https://s-ec.bstatic.com/data/landmark/840x460/489/4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-ec.bstatic.com/data/landmark/840x460/489/4898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840220" cy="3745835"/>
            <wp:effectExtent l="0" t="0" r="0" b="7620"/>
            <wp:docPr id="13" name="Рисунок 13" descr="https://t-ec.bstatic.com/data/landmark/840x460/425/4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-ec.bstatic.com/data/landmark/840x460/425/4256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E0" w:rsidRDefault="007D2BE0" w:rsidP="007D2BE0">
      <w:pPr>
        <w:jc w:val="center"/>
        <w:rPr>
          <w:lang w:val="en-US"/>
        </w:rPr>
      </w:pPr>
    </w:p>
    <w:p w:rsidR="007D2BE0" w:rsidRPr="007D2BE0" w:rsidRDefault="007D2BE0" w:rsidP="007D2BE0">
      <w:pPr>
        <w:jc w:val="center"/>
        <w:rPr>
          <w:b/>
          <w:sz w:val="40"/>
          <w:szCs w:val="40"/>
        </w:rPr>
      </w:pPr>
      <w:r w:rsidRPr="007D2BE0">
        <w:rPr>
          <w:b/>
          <w:sz w:val="40"/>
          <w:szCs w:val="40"/>
        </w:rPr>
        <w:t>Желаем Вам отличного отдыха!!!</w:t>
      </w:r>
    </w:p>
    <w:sectPr w:rsidR="007D2BE0" w:rsidRPr="007D2BE0" w:rsidSect="007D2BE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BE0"/>
    <w:rsid w:val="0002460A"/>
    <w:rsid w:val="007D2BE0"/>
    <w:rsid w:val="008A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D2B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D2BE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7D2BE0"/>
  </w:style>
  <w:style w:type="character" w:customStyle="1" w:styleId="citycentremaplink">
    <w:name w:val="city_centre_map_link"/>
    <w:basedOn w:val="a0"/>
    <w:rsid w:val="007D2BE0"/>
  </w:style>
  <w:style w:type="character" w:styleId="a3">
    <w:name w:val="Hyperlink"/>
    <w:basedOn w:val="a0"/>
    <w:uiPriority w:val="99"/>
    <w:unhideWhenUsed/>
    <w:rsid w:val="007D2BE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D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pdistrictendorsements">
    <w:name w:val="hp_district_endorsements"/>
    <w:basedOn w:val="a"/>
    <w:rsid w:val="007D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districtendorsementitem">
    <w:name w:val="hp_district_endorsement_item"/>
    <w:basedOn w:val="a0"/>
    <w:rsid w:val="007D2BE0"/>
  </w:style>
  <w:style w:type="paragraph" w:styleId="a5">
    <w:name w:val="Balloon Text"/>
    <w:basedOn w:val="a"/>
    <w:link w:val="a6"/>
    <w:uiPriority w:val="99"/>
    <w:semiHidden/>
    <w:unhideWhenUsed/>
    <w:rsid w:val="007D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D2B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D2BE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7D2BE0"/>
  </w:style>
  <w:style w:type="character" w:customStyle="1" w:styleId="citycentremaplink">
    <w:name w:val="city_centre_map_link"/>
    <w:basedOn w:val="a0"/>
    <w:rsid w:val="007D2BE0"/>
  </w:style>
  <w:style w:type="character" w:styleId="a3">
    <w:name w:val="Hyperlink"/>
    <w:basedOn w:val="a0"/>
    <w:uiPriority w:val="99"/>
    <w:unhideWhenUsed/>
    <w:rsid w:val="007D2BE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D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pdistrictendorsements">
    <w:name w:val="hp_district_endorsements"/>
    <w:basedOn w:val="a"/>
    <w:rsid w:val="007D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districtendorsementitem">
    <w:name w:val="hp_district_endorsement_item"/>
    <w:basedOn w:val="a0"/>
    <w:rsid w:val="007D2BE0"/>
  </w:style>
  <w:style w:type="paragraph" w:styleId="a5">
    <w:name w:val="Balloon Text"/>
    <w:basedOn w:val="a"/>
    <w:link w:val="a6"/>
    <w:uiPriority w:val="99"/>
    <w:semiHidden/>
    <w:unhideWhenUsed/>
    <w:rsid w:val="007D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6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992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www.tokyustay.co.jp/e/hotel/GZ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2017-04-27T03:35:00Z</dcterms:created>
  <dcterms:modified xsi:type="dcterms:W3CDTF">2017-04-27T03:50:00Z</dcterms:modified>
</cp:coreProperties>
</file>