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76" w:rsidRPr="00380F76" w:rsidRDefault="00380F76" w:rsidP="00380F76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  <w:r w:rsidRPr="00380F76"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t>НЕОБХОДИМЫЕ ДОКУМЕНТЫ</w:t>
      </w:r>
    </w:p>
    <w:p w:rsidR="00380F76" w:rsidRPr="00380F76" w:rsidRDefault="00380F76" w:rsidP="00380F76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Граждане, путешествующие в Эстонию с целью отдыха, осмотра достопримечательностей, посещения захоронений, посещения собственности, лечения и медицинского обслуживания.</w:t>
      </w:r>
    </w:p>
    <w:p w:rsidR="00380F76" w:rsidRPr="00380F76" w:rsidRDefault="00380F76" w:rsidP="00380F76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Заявители должны быть готовы предъявить национальный (внутренний) паспорт, если в этом возникнет необходимость.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Одна визовая анкета, заполненная на компьютере. Анкета должна быть подписана лично заявителем. Посольство Эстонии принимает только анкеты, заполненные латинским шрифтом (допускается заполнение анкеты на русском языке, но латинскими буквами).</w:t>
      </w: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</w: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Если у Вас не получается </w:t>
      </w:r>
      <w:hyperlink r:id="rId6" w:anchor="6" w:history="1">
        <w:r w:rsidRPr="00380F76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заполнить анкету</w:t>
        </w:r>
      </w:hyperlink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самостоятельно, наши специалисты могут сделать это за Вас.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Одна новая фотография с полным изображением лица, на светлом однотонном фоне. Рекомендуется использовать белый фон. Размеры фотографии должны быть 35мм х 45мм и размер изображения головы 25мм х 35мм. Фотография должна быть не старше 6 месяцев. Фотографии с рамками или ретушированные не принимаются.</w:t>
      </w: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</w: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Если у Вас нет возможности сфотографироваться заранее, Вы можете </w:t>
      </w:r>
      <w:hyperlink r:id="rId7" w:anchor="5" w:history="1">
        <w:r w:rsidRPr="00380F76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сделать фото</w:t>
        </w:r>
      </w:hyperlink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в нашем визовом центре.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Проездной документ (заграничный паспорт) действительный минимум 3 месяца после окончания предполагаемой поездки и возвращения с территории стран Шенгенского соглашения, содержащий как минимум две чистые страницы и выданный в течение последних десяти лет.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Пожалуйста, убедитесь в том, что ваш паспорт не имеет повреждений (таких как отошедшая / повреждённая </w:t>
      </w:r>
      <w:proofErr w:type="spell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ламинация</w:t>
      </w:r>
      <w:proofErr w:type="spell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, повреждения обложки, разрыв страниц, размытые 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следствие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намокания паспорта пограничные штампы, наличие сувенирных штампов и прочих подобных отметок, и т.д.). В противном случае необходимо оформить новый паспорт до подачи заявления на получение визы.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Предыдущие/аннулированные паспорта.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Внимание: Если в предыдущем паспорте заявителя были шенгенские визы, паспорт должен быть предоставлен вместе с заявлением.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Оригинал (в случае личной подачи) и копия внутреннего паспорта (с 14 лет): страницы с личными данными заявителя и регистрацией.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Полис медицинского страхования. Каждый заявитель (включая детей) должен предоставить страховой полис.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Основные требования к страховому полису:</w:t>
      </w:r>
    </w:p>
    <w:p w:rsidR="00380F76" w:rsidRPr="00380F76" w:rsidRDefault="00380F76" w:rsidP="00380F76">
      <w:pPr>
        <w:numPr>
          <w:ilvl w:val="1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Полис должен покрывать весь срок действия визы и всё количество дней запланированного пребывания.</w:t>
      </w:r>
    </w:p>
    <w:p w:rsidR="00380F76" w:rsidRPr="00380F76" w:rsidRDefault="00380F76" w:rsidP="00380F76">
      <w:pPr>
        <w:numPr>
          <w:ilvl w:val="1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Действие страхового полиса должно распространяться на всю территорию стран-участниц Шенгенского соглашения.</w:t>
      </w:r>
    </w:p>
    <w:p w:rsidR="00380F76" w:rsidRPr="00380F76" w:rsidRDefault="00380F76" w:rsidP="00380F76">
      <w:pPr>
        <w:numPr>
          <w:ilvl w:val="1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Минимальное страховое покрытие — 30 000 Евро.</w:t>
      </w:r>
    </w:p>
    <w:p w:rsidR="00380F76" w:rsidRPr="00380F76" w:rsidRDefault="00380F76" w:rsidP="00380F76">
      <w:pPr>
        <w:numPr>
          <w:ilvl w:val="1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Полис должен покрывать расходы, связанные с внезапной болезнью или несчастным случаем, включая расходы по репатриации застрахованного к месту постоянного проживания или по репатриации в случае смерти.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lastRenderedPageBreak/>
        <w:t xml:space="preserve">Страховые полисы, заполненные от руки, не принимаются. Если запрашивается многократная виза, достаточно предоставить полис, действительный 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 даты подачи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заявления на визу и до окончания первой поездки. Заявитель должен 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заявить о согласии оформить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страховой полис для последующих поездок на территорию стран-участниц Шенгенского соглашения, поставив свою подпись в соответствующем пункте визовой анкеты.</w:t>
      </w: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</w: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Обратите внимание, в нашем визовом центре представлена </w:t>
      </w:r>
      <w:hyperlink r:id="rId8" w:anchor="7" w:history="1">
        <w:r w:rsidRPr="00380F76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услуга страхования</w:t>
        </w:r>
      </w:hyperlink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Подтверждение проживания (например, подтверждение бронирования, полученное от гостиницы, приглашение/ спонсорское письмо от принимающего лица, документ от учреждения, подтверждающий предоставление места для проживания).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Подтверждение маршрут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а(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например, подтверждение забронированного организованного тура или любой другой соответствующий документ, подтверждающий предусмотренный план поездки, такой как обратный билет или бронь).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Подтверждение занятости (с информацией о заработной плате)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;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в случае невозможности предоставления такового документа — другие подтверждения наличия денежных средств и намерения вернуться (например, выписка с банковского счёта/кредитной карты как минимум за последние три месяца, подтверждение спонсорства).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Посещение воинских и гражданских захоронений: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Официальный документ, подтверждающий наличие и сохранность захоронения.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случае близкого родства с умерши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м-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подтверждение родства.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Подтверждение занятости (с информацией о заработной плате)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;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в случае невозможности предоставления такового документа — другие подтверждения наличия денежных средств и намерения вернуться (например, выписка с банковского счёта/кредитной карты как минимум за последние три месяца, подтверждение наличия собственной недвижимости в России или подтверждение спонсорства).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Владельцы собственности на территории стран-участниц Шенгенского соглашения и их ближайшие родственники: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Соответствующий национальный документ (например, последняя выписка из реестра недвижимости - не старше одного года 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)п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одтверждающий, что заявитель действительно владеет заявленной недвижимостью.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случае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если собственник желает пригласить знакомого:</w:t>
      </w:r>
    </w:p>
    <w:p w:rsidR="00380F76" w:rsidRPr="00380F76" w:rsidRDefault="00380F76" w:rsidP="00380F76">
      <w:pPr>
        <w:numPr>
          <w:ilvl w:val="1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копия визы собственника;</w:t>
      </w:r>
    </w:p>
    <w:p w:rsidR="00380F76" w:rsidRPr="00380F76" w:rsidRDefault="00380F76" w:rsidP="00380F76">
      <w:pPr>
        <w:numPr>
          <w:ilvl w:val="1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заявление от собственника в свободной форме;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случае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если собственник желает пригласить родственника:</w:t>
      </w:r>
    </w:p>
    <w:p w:rsidR="00380F76" w:rsidRPr="00380F76" w:rsidRDefault="00380F76" w:rsidP="00380F76">
      <w:pPr>
        <w:numPr>
          <w:ilvl w:val="1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копия визы собственника;</w:t>
      </w:r>
    </w:p>
    <w:p w:rsidR="00380F76" w:rsidRPr="00380F76" w:rsidRDefault="00380F76" w:rsidP="00380F76">
      <w:pPr>
        <w:numPr>
          <w:ilvl w:val="1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заявление от собственника в свободной форме;</w:t>
      </w:r>
    </w:p>
    <w:p w:rsidR="00380F76" w:rsidRPr="00380F76" w:rsidRDefault="00380F76" w:rsidP="00380F76">
      <w:pPr>
        <w:numPr>
          <w:ilvl w:val="1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копии документов, подтверждающих родственные связи (копия свидетельства о рождении, о браке и т.д.).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случае близкого родства – документ, подтверждающий родство.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Подтверждение занятости (с информацией о заработной плате)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;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в случае невозможности предоставления такового документа — другие подтверждения наличия денежных средств и намерения </w:t>
      </w: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lastRenderedPageBreak/>
        <w:t>вернуться (например, выписка с банковского счёта/кредитной карты как минимум за последние три месяца, подтверждение наличия собственной недвижимости в России или подтверждение спонсорства).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Несовершеннолетние - в случае подачи заявления несовершеннолетнего (младше 18 лет) и его путешествия без сопровождения или в сопровождении одного из родителей, необходимо предоставить нотариально составленное и заверенное согласие на выезд от второго родителя или законного представителя. Если нотариальное согласие не может быт предоставлено — другой документ, подтверждающий невозможность предоставления согласия (свидетельство об отсутствии второго родителя или другие документы). Согласие должно быть действительно 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 даты подачи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заявления и для всех стран-участниц Шенгенского соглашения. Вместе с оригиналом согласия необходимо предоставить свидетельство о рождении.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Внимание! В соответствии с законодательством ЕС, ребёнок не может быть вписан в визу родителя. Необходимо заполнить и подать отдельное заявление с фотографией и полным комплектом сопроводительных документов на каждого несовершеннолетнего. Ребёнок должен получить отдельную собственную визу. Если ребёнок вписан в паспорт одного из родителей, виза будет вклеена в соответствующий паспорт родителя. В паспорте должны иметься как минимум 2 пустые страницы для визы каждого заявителя, путешествующего с этим паспортом.</w:t>
      </w:r>
    </w:p>
    <w:p w:rsidR="00380F76" w:rsidRPr="00380F76" w:rsidRDefault="00380F76" w:rsidP="00380F76">
      <w:pPr>
        <w:numPr>
          <w:ilvl w:val="0"/>
          <w:numId w:val="1"/>
        </w:numPr>
        <w:shd w:val="clear" w:color="auto" w:fill="FFFFFF"/>
        <w:spacing w:after="225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Лечение и медицинское обслуживание: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Приглашение от госпиталя/ больницы / медицинской организации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Договор на оказание медицинских услуг (если применимо)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случае если не указано в письменном запросе, отдельно предоставляется подтверждение финансового обеспечения</w:t>
      </w:r>
    </w:p>
    <w:p w:rsidR="00380F76" w:rsidRPr="00380F76" w:rsidRDefault="00380F76" w:rsidP="00380F76">
      <w:pPr>
        <w:shd w:val="clear" w:color="auto" w:fill="FFFFFF"/>
        <w:spacing w:after="225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Справка об инвалидности (если применимо)</w:t>
      </w:r>
    </w:p>
    <w:p w:rsidR="00380F76" w:rsidRPr="00380F76" w:rsidRDefault="00380F76" w:rsidP="00380F76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Если у Вас нет возможности сделать копии заранее, Вы можете воспользоваться услугой </w:t>
      </w:r>
      <w:hyperlink r:id="rId9" w:anchor="4" w:history="1">
        <w:r w:rsidRPr="00380F76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ксерокопии</w:t>
        </w:r>
      </w:hyperlink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в наших Визовых центрах.</w:t>
      </w:r>
    </w:p>
    <w:p w:rsidR="00703AAE" w:rsidRDefault="00703AAE"/>
    <w:p w:rsidR="00380F76" w:rsidRDefault="00380F76"/>
    <w:p w:rsidR="00380F76" w:rsidRPr="00380F76" w:rsidRDefault="00380F76" w:rsidP="00380F76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  <w:r w:rsidRPr="00380F76"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t>ТРЕБОВАНИЯ К ФОТОГРАФИИ</w:t>
      </w:r>
    </w:p>
    <w:p w:rsidR="00380F76" w:rsidRPr="00380F76" w:rsidRDefault="00380F76" w:rsidP="00380F76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6E90AC2" wp14:editId="754E8D90">
            <wp:extent cx="2152650" cy="1828800"/>
            <wp:effectExtent l="0" t="0" r="0" b="0"/>
            <wp:docPr id="1" name="Рисунок 1" descr="http://www.vfsglobal.com/estonia/russia/moscow/images/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fsglobal.com/estonia/russia/moscow/images/phot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76" w:rsidRPr="00380F76" w:rsidRDefault="00380F76" w:rsidP="00380F76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Основные требования</w:t>
      </w:r>
    </w:p>
    <w:p w:rsidR="00380F76" w:rsidRPr="00380F76" w:rsidRDefault="00380F76" w:rsidP="00380F76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Каждый заявитель должен предоставить фотографию без рамки и ретуши, с полным изображением лица, соответствующую ниже описанным требованиям</w:t>
      </w:r>
    </w:p>
    <w:p w:rsidR="00380F76" w:rsidRPr="00380F76" w:rsidRDefault="00380F76" w:rsidP="00380F76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Фотография должна быть сделана в течение последних шести месяцев</w:t>
      </w:r>
    </w:p>
    <w:p w:rsidR="00380F76" w:rsidRPr="00380F76" w:rsidRDefault="00380F76" w:rsidP="00380F76">
      <w:pPr>
        <w:numPr>
          <w:ilvl w:val="0"/>
          <w:numId w:val="2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lastRenderedPageBreak/>
        <w:t>Фотография предоставляется в одном экземпляре, должна быть наклеена в соответствующем поле визовой анкеты-заявления</w:t>
      </w:r>
    </w:p>
    <w:p w:rsidR="00380F76" w:rsidRPr="00380F76" w:rsidRDefault="00380F76" w:rsidP="00380F76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Размер фотографии</w:t>
      </w:r>
    </w:p>
    <w:p w:rsidR="00380F76" w:rsidRPr="00380F76" w:rsidRDefault="00380F76" w:rsidP="00380F76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Каждая прилагаемая фотография заявителя должна отвечать следующим размерам:</w:t>
      </w:r>
    </w:p>
    <w:p w:rsidR="00380F76" w:rsidRPr="00380F76" w:rsidRDefault="00380F76" w:rsidP="00380F76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35 мм x 45 мм, лицо расположено по центру</w:t>
      </w:r>
    </w:p>
    <w:p w:rsidR="00380F76" w:rsidRPr="00380F76" w:rsidRDefault="00380F76" w:rsidP="00380F76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Размер головы (от макушки до подбородка) должен занимать не менее 30 мм и не более 35 мм.</w:t>
      </w:r>
    </w:p>
    <w:p w:rsidR="00380F76" w:rsidRPr="00380F76" w:rsidRDefault="00380F76" w:rsidP="00380F76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Внешний вид фотографии</w:t>
      </w:r>
    </w:p>
    <w:p w:rsidR="00380F76" w:rsidRPr="00380F76" w:rsidRDefault="00380F76" w:rsidP="00380F76">
      <w:pPr>
        <w:numPr>
          <w:ilvl w:val="0"/>
          <w:numId w:val="4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Лицо заявителя на фотографии должно быть изображено полностью, 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анфас, 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без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головного убора, солнечных или тёмных очков</w:t>
      </w:r>
    </w:p>
    <w:p w:rsidR="00380F76" w:rsidRPr="00380F76" w:rsidRDefault="00380F76" w:rsidP="00380F76">
      <w:pPr>
        <w:numPr>
          <w:ilvl w:val="0"/>
          <w:numId w:val="4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Изображение лица должно занимать около 70-80 процентов всей фотографии.</w:t>
      </w:r>
    </w:p>
    <w:p w:rsidR="00380F76" w:rsidRPr="00380F76" w:rsidRDefault="00380F76" w:rsidP="00380F76">
      <w:pPr>
        <w:numPr>
          <w:ilvl w:val="0"/>
          <w:numId w:val="4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Фотография должна быть только цветной, на белом фоне. Фотографии с тёмным, разноцветным фоном, или содержащим посторонние изображения, не принимаются.</w:t>
      </w:r>
    </w:p>
    <w:p w:rsidR="00380F76" w:rsidRPr="00380F76" w:rsidRDefault="00380F76" w:rsidP="00380F76">
      <w:pPr>
        <w:numPr>
          <w:ilvl w:val="0"/>
          <w:numId w:val="4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Изображение на фотографии должно быть надлежащего качества. Не принимаются нечёткие, слишком тёмные, слишком светлые, слишком контрастные, слишком бледные фотографии, а также фотографии с изображением, изменённым или обработанным с помощью электронных редакторов изображений.</w:t>
      </w:r>
    </w:p>
    <w:p w:rsidR="00380F76" w:rsidRPr="00380F76" w:rsidRDefault="00380F76" w:rsidP="00380F76">
      <w:pPr>
        <w:numPr>
          <w:ilvl w:val="0"/>
          <w:numId w:val="4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целом, изображение головы заявителя, включая лицо и волосы, должно быть показано от верхнего края причёски до нижнего кончика подбородка и линии до линии волос по бокам. Предпочтительно, чтобы уши были открыты.</w:t>
      </w:r>
    </w:p>
    <w:p w:rsidR="00380F76" w:rsidRPr="00380F76" w:rsidRDefault="00380F76" w:rsidP="00380F76">
      <w:pPr>
        <w:numPr>
          <w:ilvl w:val="0"/>
          <w:numId w:val="4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Солнечные очки и другие аксессуары, нарушающие изображение лица, не допускаются, кроме случаев, когда они необходимы по медицинским показаниям (повреждение глаз, например)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380F76" w:rsidRPr="00380F76" w:rsidRDefault="00380F76" w:rsidP="00380F76">
      <w:pPr>
        <w:numPr>
          <w:ilvl w:val="0"/>
          <w:numId w:val="4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Фотографии с изображением в традиционных масках или вуали, не позволяющих правильно идентифицировать лицо, не допускаются.</w:t>
      </w:r>
    </w:p>
    <w:p w:rsidR="00380F76" w:rsidRPr="00380F76" w:rsidRDefault="00380F76" w:rsidP="00380F76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Обратите внимание</w:t>
      </w:r>
      <w:proofErr w:type="gramStart"/>
      <w:r w:rsidRPr="00380F76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Пожалуйста, внимательно следуйте этим инструкциям. Если предоставленные фотографии не соответствуют требованиям, визовое заявление будет считаться неполным.</w:t>
      </w:r>
    </w:p>
    <w:p w:rsidR="00380F76" w:rsidRDefault="00380F76"/>
    <w:p w:rsidR="00380F76" w:rsidRDefault="00380F76"/>
    <w:p w:rsidR="00380F76" w:rsidRPr="00380F76" w:rsidRDefault="00380F76" w:rsidP="00380F76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  <w:r w:rsidRPr="00380F76"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t>ВИЗОВЫЕ СБОРЫ</w:t>
      </w:r>
    </w:p>
    <w:p w:rsidR="00380F76" w:rsidRPr="00380F76" w:rsidRDefault="00380F76" w:rsidP="00380F76">
      <w:pPr>
        <w:numPr>
          <w:ilvl w:val="0"/>
          <w:numId w:val="5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Приведённые ниже сборы применимы к каждому отдельному заявителю, включая детей от 6 лет.</w:t>
      </w:r>
    </w:p>
    <w:p w:rsidR="00380F76" w:rsidRPr="00380F76" w:rsidRDefault="00380F76" w:rsidP="00380F76">
      <w:pPr>
        <w:numPr>
          <w:ilvl w:val="0"/>
          <w:numId w:val="5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дополнение к визовому сбору, взимается также сервисный сбор в размере 18,50 Евро (с учётом НДС) за каждое заявление. Оплачивается наличными или кредитной картой (</w:t>
      </w:r>
      <w:proofErr w:type="spell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MasterCard</w:t>
      </w:r>
      <w:proofErr w:type="spell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Visa</w:t>
      </w:r>
      <w:proofErr w:type="spell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) в рублях по установленному курсу в момент подачи заявления.</w:t>
      </w:r>
    </w:p>
    <w:p w:rsidR="00380F76" w:rsidRPr="00380F76" w:rsidRDefault="00380F76" w:rsidP="00380F76">
      <w:pPr>
        <w:numPr>
          <w:ilvl w:val="0"/>
          <w:numId w:val="5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Визовый и сервисный сборы после уплаты не возвращаются.</w:t>
      </w:r>
    </w:p>
    <w:p w:rsidR="00380F76" w:rsidRPr="00380F76" w:rsidRDefault="00380F76" w:rsidP="00380F76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Информация для вашего сведения:</w:t>
      </w:r>
    </w:p>
    <w:p w:rsidR="00380F76" w:rsidRPr="00380F76" w:rsidRDefault="00380F76" w:rsidP="00380F76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Обычный сбор</w:t>
      </w:r>
    </w:p>
    <w:p w:rsidR="00380F76" w:rsidRPr="00380F76" w:rsidRDefault="00380F76" w:rsidP="00380F76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Сбор за рассмотрение заявления на получение краткосрочной Шенгенской визы для граждан Российской Федерации, Украины, Республики Молдова, Грузии, Армении, Азербайджана, Албании, Боснии и Герцеговины составляет 35 Евро и подлежит оплате наличными в рублях по установленному курсу в момент подачи заявления. Сбор за рассмотрение заявления на получение визы гражданами других государств составляет 60.</w:t>
      </w:r>
    </w:p>
    <w:p w:rsidR="00380F76" w:rsidRPr="00380F76" w:rsidRDefault="00380F76" w:rsidP="00380F76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От обычного визового сбора освобождаются (независимо от гражданства):</w:t>
      </w:r>
    </w:p>
    <w:p w:rsidR="00380F76" w:rsidRPr="00380F76" w:rsidRDefault="00380F76" w:rsidP="00380F76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дети в возрасте до 6 лет;</w:t>
      </w:r>
    </w:p>
    <w:p w:rsidR="00380F76" w:rsidRPr="00380F76" w:rsidRDefault="00380F76" w:rsidP="00380F76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lastRenderedPageBreak/>
        <w:t>Учащиеся, студенты, аспиранты и сопровождающие их преподаватели, если цель поездки – обучение / образование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380F76" w:rsidRPr="00380F76" w:rsidRDefault="00380F76" w:rsidP="00380F76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Исследователи, путешествующие с целью научного исследования, согласно рекомендации 2005/761/EC Европейского Парламента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;</w:t>
      </w:r>
      <w:proofErr w:type="gramEnd"/>
    </w:p>
    <w:p w:rsidR="00380F76" w:rsidRPr="00380F76" w:rsidRDefault="00380F76" w:rsidP="00380F76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Представители некоммерческих организаций в возрасте 25 или менее лет, участвующие в семинарах, конференциях, спортивных, культурных или образовательных мероприятиях, организуемых некоммерческими организациями;</w:t>
      </w:r>
    </w:p>
    <w:p w:rsidR="00380F76" w:rsidRPr="00380F76" w:rsidRDefault="00380F76" w:rsidP="00380F76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Члены семей (супруги, дети до 21 или зависимых взрослых детей, зависимые родители) граждан Эстонии или стран ЕС, ЕЭП или Швейцарской Конфедерации;</w:t>
      </w:r>
    </w:p>
    <w:p w:rsidR="00380F76" w:rsidRPr="00380F76" w:rsidRDefault="00380F76" w:rsidP="00380F76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Лица, приглашенные Парламентом или правительством Эстонии;</w:t>
      </w:r>
    </w:p>
    <w:p w:rsidR="00380F76" w:rsidRPr="00380F76" w:rsidRDefault="00380F76" w:rsidP="00380F76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Обладатели дипломатических и служебных паспортов</w:t>
      </w:r>
    </w:p>
    <w:p w:rsidR="00380F76" w:rsidRPr="00380F76" w:rsidRDefault="00380F76" w:rsidP="00380F76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Следующие граждане Российской Федерации освобождаются от уплаты визового сбора (согласно соглашению ЕС-РФ об упрощении визового режима):</w:t>
      </w:r>
    </w:p>
    <w:p w:rsidR="00380F76" w:rsidRPr="00380F76" w:rsidRDefault="00380F76" w:rsidP="00380F76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Близкие родственники (супруги, дети, включая приёмных, родители, включая опекунов, прародители и внуки</w:t>
      </w:r>
      <w:proofErr w:type="gramStart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)</w:t>
      </w:r>
      <w:proofErr w:type="gramEnd"/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граждан Российской Федерации, легально проживающих на территории Эстонии.</w:t>
      </w:r>
    </w:p>
    <w:p w:rsidR="00380F76" w:rsidRPr="00380F76" w:rsidRDefault="00380F76" w:rsidP="00380F76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Члены официальных делегаций по официальному приглашению для участия во встречах, консультациях, переговорах и программах обмена.</w:t>
      </w:r>
    </w:p>
    <w:p w:rsidR="00380F76" w:rsidRPr="00380F76" w:rsidRDefault="00380F76" w:rsidP="00380F76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Члены национальных / региональных Правительств, Парламентов, Конституционных Судов, Верховных Судов</w:t>
      </w:r>
    </w:p>
    <w:p w:rsidR="00380F76" w:rsidRPr="00380F76" w:rsidRDefault="00380F76" w:rsidP="00380F76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Инвалиды и сопровождающие их лица (если необходимо)</w:t>
      </w:r>
    </w:p>
    <w:p w:rsidR="00380F76" w:rsidRPr="00380F76" w:rsidRDefault="00380F76" w:rsidP="00380F76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Заявители, путешествующие с гуманитарной целью (срочное медицинское лечение / похороны / болезнь близкого родственника)</w:t>
      </w:r>
    </w:p>
    <w:p w:rsidR="00380F76" w:rsidRPr="00380F76" w:rsidRDefault="00380F76" w:rsidP="00380F76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Участники международных молодёжных спортивных мероприятий и сопровождающие</w:t>
      </w:r>
    </w:p>
    <w:p w:rsidR="00380F76" w:rsidRPr="00380F76" w:rsidRDefault="00380F76" w:rsidP="00380F76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Участники научных, культурных и художественных мероприятий, включая университетские и другие программы обмена</w:t>
      </w:r>
    </w:p>
    <w:p w:rsidR="00380F76" w:rsidRPr="00380F76" w:rsidRDefault="00380F76" w:rsidP="00380F76">
      <w:pPr>
        <w:shd w:val="clear" w:color="auto" w:fill="FFFFFF"/>
        <w:spacing w:after="225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380F76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Пожалуйста, обратите внимание: от Сервисного сбора полностью освобождены дети до 6 лет и инвалиды.</w:t>
      </w:r>
    </w:p>
    <w:p w:rsidR="00380F76" w:rsidRDefault="00380F76">
      <w:bookmarkStart w:id="0" w:name="_GoBack"/>
      <w:bookmarkEnd w:id="0"/>
    </w:p>
    <w:sectPr w:rsidR="0038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sourcesanspro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8E1"/>
    <w:multiLevelType w:val="multilevel"/>
    <w:tmpl w:val="F29A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F326E"/>
    <w:multiLevelType w:val="multilevel"/>
    <w:tmpl w:val="E87C7F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82168"/>
    <w:multiLevelType w:val="multilevel"/>
    <w:tmpl w:val="B0EA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94BD3"/>
    <w:multiLevelType w:val="multilevel"/>
    <w:tmpl w:val="449E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B67ED"/>
    <w:multiLevelType w:val="multilevel"/>
    <w:tmpl w:val="851C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F1518"/>
    <w:multiLevelType w:val="multilevel"/>
    <w:tmpl w:val="B87A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27D68"/>
    <w:multiLevelType w:val="multilevel"/>
    <w:tmpl w:val="B7B6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76"/>
    <w:rsid w:val="00380F76"/>
    <w:rsid w:val="0070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sglobal.com/estonia/russia/moscow/additional_servic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fsglobal.com/estonia/russia/moscow/additional_servi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fsglobal.com/estonia/russia/moscow/additional_services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vfsglobal.com/estonia/russia/moscow/additional_servic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2017-06-19T01:15:00Z</dcterms:created>
  <dcterms:modified xsi:type="dcterms:W3CDTF">2017-06-19T01:15:00Z</dcterms:modified>
</cp:coreProperties>
</file>